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Tribunale Ordinario di Roma — Ufficio del Giudice — Roma, Italia</w:t>
      </w:r>
    </w:p>
    <w:p>
      <w:pPr>
        <w:pStyle w:val="BodyText"/>
      </w:pPr>
      <w:r>
        <w:t xml:space="preserve">Official Procurement Document for Judicial Office Use</w:t>
      </w:r>
    </w:p>
    <w:bookmarkEnd w:id="20"/>
    <w:p>
      <w:pPr>
        <w:pStyle w:val="BodyText"/>
      </w:pPr>
      <w:r>
        <w:rPr>
          <w:bCs/>
          <w:b/>
        </w:rPr>
        <w:t xml:space="preserve">Purchase Order No.:</w:t>
      </w:r>
      <w:r>
        <w:t xml:space="preserve"> </w:t>
      </w:r>
      <w:r>
        <w:t xml:space="preserve">PO-ROM-2025-04871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Reference:</w:t>
      </w:r>
      <w:r>
        <w:t xml:space="preserve"> </w:t>
      </w:r>
      <w:r>
        <w:t xml:space="preserve">D.M. Giustizia 2025/112</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Tribunale Ordinario di Roma, Piazza Cavour, 00186 Roma, Italia</w:t>
            </w:r>
          </w:p>
        </w:tc>
      </w:tr>
      <w:tr>
        <w:tc>
          <w:tcPr/>
          <w:p>
            <w:pPr>
              <w:pStyle w:val="Compact"/>
              <w:jc w:val="left"/>
            </w:pPr>
            <w:r>
              <w:t xml:space="preserve">Office</w:t>
            </w:r>
          </w:p>
        </w:tc>
        <w:tc>
          <w:tcPr/>
          <w:p>
            <w:pPr>
              <w:pStyle w:val="Compact"/>
              <w:jc w:val="left"/>
            </w:pPr>
            <w:r>
              <w:t xml:space="preserve">Ufficio del Giudice — Sezione Civile, Stanza 214, Piano Terzo</w:t>
            </w:r>
          </w:p>
        </w:tc>
      </w:tr>
      <w:tr>
        <w:tc>
          <w:tcPr/>
          <w:p>
            <w:pPr>
              <w:pStyle w:val="Compact"/>
              <w:jc w:val="left"/>
            </w:pPr>
            <w:r>
              <w:t xml:space="preserve">Judge (Requisitioning Officer)</w:t>
            </w:r>
          </w:p>
        </w:tc>
        <w:tc>
          <w:tcPr/>
          <w:p>
            <w:pPr>
              <w:pStyle w:val="Compact"/>
              <w:jc w:val="left"/>
            </w:pPr>
            <w:r>
              <w:t xml:space="preserve">On. Dott.ssa Maria Elena Castellani, Giudice del Tribunale di Roma</w:t>
            </w:r>
          </w:p>
        </w:tc>
      </w:tr>
      <w:tr>
        <w:tc>
          <w:tcPr/>
          <w:p>
            <w:pPr>
              <w:pStyle w:val="Compact"/>
              <w:jc w:val="left"/>
            </w:pPr>
            <w:r>
              <w:t xml:space="preserve">Contact</w:t>
            </w:r>
          </w:p>
        </w:tc>
        <w:tc>
          <w:tcPr/>
          <w:p>
            <w:pPr>
              <w:pStyle w:val="Compact"/>
              <w:jc w:val="left"/>
            </w:pPr>
            <w:r>
              <w:t xml:space="preserve">segreteria.giudice.castellani@giustizia.it | Tel. +39 06 6869 4412</w:t>
            </w:r>
          </w:p>
        </w:tc>
      </w:tr>
      <w:tr>
        <w:tc>
          <w:tcPr/>
          <w:p>
            <w:pPr>
              <w:pStyle w:val="Compact"/>
              <w:jc w:val="left"/>
            </w:pPr>
            <w:r>
              <w:t xml:space="preserve">VAT / P.IVA</w:t>
            </w:r>
          </w:p>
        </w:tc>
        <w:tc>
          <w:tcPr/>
          <w:p>
            <w:pPr>
              <w:pStyle w:val="Compact"/>
              <w:jc w:val="left"/>
            </w:pPr>
            <w:r>
              <w:t xml:space="preserve">IT00000000000 (Ministero della Giustizia)</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Giudiziaria Forniture S.r.l., Via del Corso 152, 00186 Roma, Italia</w:t>
            </w:r>
          </w:p>
        </w:tc>
      </w:tr>
      <w:tr>
        <w:tc>
          <w:tcPr/>
          <w:p>
            <w:pPr>
              <w:pStyle w:val="Compact"/>
              <w:jc w:val="left"/>
            </w:pPr>
            <w:r>
              <w:t xml:space="preserve">Supplier Code</w:t>
            </w:r>
          </w:p>
        </w:tc>
        <w:tc>
          <w:tcPr/>
          <w:p>
            <w:pPr>
              <w:pStyle w:val="Compact"/>
              <w:jc w:val="left"/>
            </w:pPr>
            <w:r>
              <w:t xml:space="preserve">SUP-IT-2024-0093</w:t>
            </w:r>
          </w:p>
        </w:tc>
      </w:tr>
      <w:tr>
        <w:tc>
          <w:tcPr/>
          <w:p>
            <w:pPr>
              <w:pStyle w:val="Compact"/>
              <w:jc w:val="left"/>
            </w:pPr>
            <w:r>
              <w:t xml:space="preserve">Contact Person</w:t>
            </w:r>
          </w:p>
        </w:tc>
        <w:tc>
          <w:tcPr/>
          <w:p>
            <w:pPr>
              <w:pStyle w:val="Compact"/>
              <w:jc w:val="left"/>
            </w:pPr>
            <w:r>
              <w:t xml:space="preserve">Ing. Paolo Ferrante, Account Manager — Tel. +39 06 4891 2233</w:t>
            </w:r>
          </w:p>
        </w:tc>
      </w:tr>
      <w:tr>
        <w:tc>
          <w:tcPr/>
          <w:p>
            <w:pPr>
              <w:pStyle w:val="Compact"/>
              <w:jc w:val="left"/>
            </w:pPr>
            <w:r>
              <w:t xml:space="preserve">Email</w:t>
            </w:r>
          </w:p>
        </w:tc>
        <w:tc>
          <w:tcPr/>
          <w:p>
            <w:pPr>
              <w:pStyle w:val="Compact"/>
              <w:jc w:val="left"/>
            </w:pPr>
            <w:r>
              <w:t xml:space="preserve">ordini@giudiziariiforniture.it</w:t>
            </w:r>
          </w:p>
        </w:tc>
      </w:tr>
      <w:tr>
        <w:tc>
          <w:tcPr/>
          <w:p>
            <w:pPr>
              <w:pStyle w:val="Compact"/>
              <w:jc w:val="left"/>
            </w:pPr>
            <w:r>
              <w:t xml:space="preserve">VAT / P.IVA</w:t>
            </w:r>
          </w:p>
        </w:tc>
        <w:tc>
          <w:tcPr/>
          <w:p>
            <w:pPr>
              <w:pStyle w:val="Compact"/>
              <w:jc w:val="left"/>
            </w:pPr>
            <w:r>
              <w:t xml:space="preserve">IT09876543210</w:t>
            </w:r>
          </w:p>
        </w:tc>
      </w:tr>
    </w:tbl>
    <w:bookmarkEnd w:id="22"/>
    <w:bookmarkStart w:id="23" w:name="X087b17ae72754e779b872f12339d2bb32f6b701"/>
    <w:p>
      <w:pPr>
        <w:pStyle w:val="Heading2"/>
      </w:pPr>
      <w:r>
        <w:t xml:space="preserve">3. Line Items — Judicial Supplies for the Judge’s Office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Official Judicial Robe (Toga Nera) — Italian legal standard, wool blend, size L, with embroidered court insignia of the Tribunale di Roma</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02</w:t>
            </w:r>
          </w:p>
        </w:tc>
        <w:tc>
          <w:tcPr/>
          <w:p>
            <w:pPr>
              <w:pStyle w:val="Compact"/>
              <w:jc w:val="left"/>
            </w:pPr>
            <w:r>
              <w:t xml:space="preserve">Executive Judge’s Desk — Solid walnut, 180 cm width, with integrated cable management, document tray, and lockable drawer, compliant with Italian public procurement standards (D.Lgs. 50/2016)</w:t>
            </w:r>
          </w:p>
        </w:tc>
        <w:tc>
          <w:tcPr/>
          <w:p>
            <w:pPr>
              <w:pStyle w:val="Compact"/>
              <w:jc w:val="left"/>
            </w:pPr>
            <w:r>
              <w:t xml:space="preserve">1</w:t>
            </w:r>
          </w:p>
        </w:tc>
        <w:tc>
          <w:tcPr/>
          <w:p>
            <w:pPr>
              <w:pStyle w:val="Compact"/>
              <w:jc w:val="left"/>
            </w:pPr>
            <w:r>
              <w:t xml:space="preserve">3,240.00</w:t>
            </w:r>
          </w:p>
        </w:tc>
        <w:tc>
          <w:tcPr/>
          <w:p>
            <w:pPr>
              <w:pStyle w:val="Compact"/>
              <w:jc w:val="left"/>
            </w:pPr>
            <w:r>
              <w:t xml:space="preserve">3,240.00</w:t>
            </w:r>
          </w:p>
        </w:tc>
      </w:tr>
      <w:tr>
        <w:tc>
          <w:tcPr/>
          <w:p>
            <w:pPr>
              <w:pStyle w:val="Compact"/>
              <w:jc w:val="left"/>
            </w:pPr>
            <w:r>
              <w:t xml:space="preserve">03</w:t>
            </w:r>
          </w:p>
        </w:tc>
        <w:tc>
          <w:tcPr/>
          <w:p>
            <w:pPr>
              <w:pStyle w:val="Compact"/>
              <w:jc w:val="left"/>
            </w:pPr>
            <w:r>
              <w:t xml:space="preserve">Digital Case Management Terminal — 27-inch 4K display, Intel i7 processor, 32 GB RAM, 1 TB SSD, pre-loaded with the Italian Ministry of Justice “Procedura Civile Telematica” (PCT) software suite</w:t>
            </w:r>
          </w:p>
        </w:tc>
        <w:tc>
          <w:tcPr/>
          <w:p>
            <w:pPr>
              <w:pStyle w:val="Compact"/>
              <w:jc w:val="left"/>
            </w:pPr>
            <w:r>
              <w:t xml:space="preserve">2</w:t>
            </w:r>
          </w:p>
        </w:tc>
        <w:tc>
          <w:tcPr/>
          <w:p>
            <w:pPr>
              <w:pStyle w:val="Compact"/>
              <w:jc w:val="left"/>
            </w:pPr>
            <w:r>
              <w:t xml:space="preserve">2,150.00</w:t>
            </w:r>
          </w:p>
        </w:tc>
        <w:tc>
          <w:tcPr/>
          <w:p>
            <w:pPr>
              <w:pStyle w:val="Compact"/>
              <w:jc w:val="left"/>
            </w:pPr>
            <w:r>
              <w:t xml:space="preserve">4,300.00</w:t>
            </w:r>
          </w:p>
        </w:tc>
      </w:tr>
      <w:tr>
        <w:tc>
          <w:tcPr/>
          <w:p>
            <w:pPr>
              <w:pStyle w:val="Compact"/>
              <w:jc w:val="left"/>
            </w:pPr>
            <w:r>
              <w:t xml:space="preserve">04</w:t>
            </w:r>
          </w:p>
        </w:tc>
        <w:tc>
          <w:tcPr/>
          <w:p>
            <w:pPr>
              <w:pStyle w:val="Compact"/>
              <w:jc w:val="left"/>
            </w:pPr>
            <w:r>
              <w:t xml:space="preserve">Secure Document Shredder — Cross-cut, P-5 security level, 220-sheet capacity, for disposal of confidential judicial records in the Judge’s office</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05</w:t>
            </w:r>
          </w:p>
        </w:tc>
        <w:tc>
          <w:tcPr/>
          <w:p>
            <w:pPr>
              <w:pStyle w:val="Compact"/>
              <w:jc w:val="left"/>
            </w:pPr>
            <w:r>
              <w:t xml:space="preserve">Official Seal and Stamp Set — Custom-engraved rubber stamp bearing the name and title of the Judge, Tribunale di Roma, with 500 replacement ink pads</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06</w:t>
            </w:r>
          </w:p>
        </w:tc>
        <w:tc>
          <w:tcPr/>
          <w:p>
            <w:pPr>
              <w:pStyle w:val="Compact"/>
              <w:jc w:val="left"/>
            </w:pPr>
            <w:r>
              <w:t xml:space="preserve">Acoustic Paneling — 12 panels (120 cm × 60 cm) for sound insulation of the Judge’s private deliberation room, fire-rated Class B, off-white finish</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LED Task Lighting — Adjustable arm, 4000K neutral white, 1200 lumens, for the Judge’s reading and drafting station (2 units)</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08</w:t>
            </w:r>
          </w:p>
        </w:tc>
        <w:tc>
          <w:tcPr/>
          <w:p>
            <w:pPr>
              <w:pStyle w:val="Compact"/>
              <w:jc w:val="left"/>
            </w:pPr>
            <w:r>
              <w:t xml:space="preserve">Annual Legal Database Subscription &amp;mdquo;De Jure” — Full access to Italian and EU case law, statutes, and commentary for the Judge’s research and decision-making</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09</w:t>
            </w:r>
          </w:p>
        </w:tc>
        <w:tc>
          <w:tcPr/>
          <w:p>
            <w:pPr>
              <w:pStyle w:val="Compact"/>
              <w:jc w:val="left"/>
            </w:pPr>
            <w:r>
              <w:t xml:space="preserve">Secure Network Printer — A3 duplex, encrypted print, badge-authenticated release, for the Judge’s office only</w:t>
            </w:r>
          </w:p>
        </w:tc>
        <w:tc>
          <w:tcPr/>
          <w:p>
            <w:pPr>
              <w:pStyle w:val="Compact"/>
              <w:jc w:val="left"/>
            </w:pPr>
            <w:r>
              <w:t xml:space="preserve">1</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10</w:t>
            </w:r>
          </w:p>
        </w:tc>
        <w:tc>
          <w:tcPr/>
          <w:p>
            <w:pPr>
              <w:pStyle w:val="Compact"/>
              <w:jc w:val="left"/>
            </w:pPr>
            <w:r>
              <w:t xml:space="preserve">Office Chair — Ergonomic, leather, adjustable lumbar support, for the Judge’s presiding seat in the courtroom</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gridSpan w:val="4"/>
          </w:tcPr>
          <w:p>
            <w:pPr>
              <w:pStyle w:val="Compact"/>
              <w:jc w:val="right"/>
            </w:pPr>
            <w:r>
              <w:t xml:space="preserve">Subtotal</w:t>
            </w:r>
          </w:p>
        </w:tc>
        <w:tc>
          <w:tcPr/>
          <w:p>
            <w:pPr>
              <w:pStyle w:val="Compact"/>
              <w:jc w:val="left"/>
            </w:pPr>
            <w:r>
              <w:t xml:space="preserve">15,205.00</w:t>
            </w:r>
          </w:p>
        </w:tc>
      </w:tr>
      <w:tr>
        <w:tc>
          <w:tcPr>
            <w:gridSpan w:val="4"/>
          </w:tcPr>
          <w:p>
            <w:pPr>
              <w:pStyle w:val="Compact"/>
              <w:jc w:val="right"/>
            </w:pPr>
            <w:r>
              <w:t xml:space="preserve">VAT (22% — Italia)</w:t>
            </w:r>
          </w:p>
        </w:tc>
        <w:tc>
          <w:tcPr/>
          <w:p>
            <w:pPr>
              <w:pStyle w:val="Compact"/>
              <w:jc w:val="left"/>
            </w:pPr>
            <w:r>
              <w:t xml:space="preserve">3,345.10</w:t>
            </w:r>
          </w:p>
        </w:tc>
      </w:tr>
      <w:tr>
        <w:tc>
          <w:tcPr>
            <w:gridSpan w:val="4"/>
          </w:tcPr>
          <w:p>
            <w:pPr>
              <w:pStyle w:val="Compact"/>
              <w:jc w:val="right"/>
            </w:pPr>
            <w:r>
              <w:t xml:space="preserve">TOTAL DUE</w:t>
            </w:r>
          </w:p>
        </w:tc>
        <w:tc>
          <w:tcPr/>
          <w:p>
            <w:pPr>
              <w:pStyle w:val="Compact"/>
              <w:jc w:val="left"/>
            </w:pPr>
            <w:r>
              <w:t xml:space="preserve">18,550.10</w:t>
            </w:r>
          </w:p>
        </w:tc>
      </w:tr>
    </w:tbl>
    <w:bookmarkEnd w:id="23"/>
    <w:bookmarkStart w:id="24" w:name="delivery-and-installation"/>
    <w:p>
      <w:pPr>
        <w:pStyle w:val="Heading2"/>
      </w:pPr>
      <w:r>
        <w:t xml:space="preserve">4. Delivery and Installation</w:t>
      </w:r>
    </w:p>
    <w:p>
      <w:pPr>
        <w:pStyle w:val="FirstParagraph"/>
      </w:pPr>
      <w:r>
        <w:t xml:space="preserve">All items listed in this Purchase Order shall be delivered to the Tribunale Ordinario di Roma, Piazza Cavour, 00186 Roma, Italia, at the attention of the Cancelliere (Court Registrar) for the office of the Judge. Delivery is scheduled no later than</w:t>
      </w:r>
      <w:r>
        <w:t xml:space="preserve"> </w:t>
      </w:r>
      <w:r>
        <w:rPr>
          <w:bCs/>
          <w:b/>
        </w:rPr>
        <w:t xml:space="preserve">30 July 2025</w:t>
      </w:r>
      <w:r>
        <w:t xml:space="preserve">. The supplier is responsible for all transportation, insurance, and on-site installation within the premises of the court in Rome. The Judge’s office will be available for receiving and inspecting goods between 09:00 and 13:00 CET on business days. Any items found damaged or non-conforming upon delivery must be reported in writing within five (5) business days. The supplier shall replace defective items at no additional cost within ten (10) business days of notification.</w:t>
      </w:r>
    </w:p>
    <w:bookmarkEnd w:id="24"/>
    <w:bookmarkStart w:id="25" w:name="payment-terms"/>
    <w:p>
      <w:pPr>
        <w:pStyle w:val="Heading2"/>
      </w:pPr>
      <w:r>
        <w:t xml:space="preserve">5. Payment Terms</w:t>
      </w:r>
    </w:p>
    <w:p>
      <w:pPr>
        <w:pStyle w:val="FirstParagraph"/>
      </w:pPr>
      <w:r>
        <w:t xml:space="preserve">Payment shall be made via bank transfer (bonifico bancario) to the supplier’s designated account within</w:t>
      </w:r>
      <w:r>
        <w:t xml:space="preserve"> </w:t>
      </w:r>
      <w:r>
        <w:rPr>
          <w:bCs/>
          <w:b/>
        </w:rPr>
        <w:t xml:space="preserve">forty-five (45) calendar days</w:t>
      </w:r>
      <w:r>
        <w:t xml:space="preserve"> </w:t>
      </w:r>
      <w:r>
        <w:t xml:space="preserve">from the date of the verified invoice (fattura elettronica) issued in accordance with Italian electronic invoicing regulations (SdI — Sistema di Interscambio). The invoice must reference this Purchase Order number (PO-ROM-2025-04871) and the applicable CIG (Codice Identificativo di Gara) code. Late payments shall accrue interest at the rate established by the European Commission’s reference rate plus eight (8) percentage points, in compliance with EU Directive 2011/7/EU as transposed into Italian law (D.Lgs. 231/2002).</w:t>
      </w:r>
    </w:p>
    <w:bookmarkEnd w:id="25"/>
    <w:bookmarkStart w:id="26" w:name="terms-and-conditions"/>
    <w:p>
      <w:pPr>
        <w:pStyle w:val="Heading2"/>
      </w:pPr>
      <w:r>
        <w:t xml:space="preserve">6. Terms and Conditions</w:t>
      </w:r>
    </w:p>
    <w:p>
      <w:pPr>
        <w:pStyle w:val="FirstParagraph"/>
      </w:pPr>
      <w:r>
        <w:t xml:space="preserve">This Purchase Order is governed by the laws of the Italian Republic and the public procurement code (Codice dei Contratti Pubblici, D.Lgs. 36/2023). All goods must comply with applicable Italian and European Union safety, quality, and environmental standards. The supplier warrants that all products are new, unused, and free from defects for a minimum period of twenty-four (24) months from the date of delivery. The Judge’s office reserves the right to inspect, test, and reject any item that does not meet the specifications outlined herein. This Purchase Order constitutes the entire agreement between the parties and supersedes all prior negotiations, representations, or agreements relating to the subject matter. Any modifications must be made in writing and signed by both parties. In the event of a dispute, the competent court shall be the Tribunale di Roma, Italia. The supplier shall maintain full confidentiality regarding all information pertaining to the Judge’s office, the court proceedings, and the nature of the judicial work conducted in Rome.</w:t>
      </w:r>
    </w:p>
    <w:bookmarkEnd w:id="26"/>
    <w:bookmarkStart w:id="27" w:name="authorisation-and-signatures"/>
    <w:p>
      <w:pPr>
        <w:pStyle w:val="Heading2"/>
      </w:pPr>
      <w:r>
        <w:t xml:space="preserve">7. Authorisation and Signatures</w:t>
      </w:r>
    </w:p>
    <w:p>
      <w:pPr>
        <w:pStyle w:val="FirstParagraph"/>
      </w:pPr>
      <w:r>
        <w:rPr>
          <w:bCs/>
          <w:b/>
        </w:rPr>
        <w:t xml:space="preserve">For the Buyer (Tribunale di Roma):</w:t>
      </w:r>
    </w:p>
    <w:p>
      <w:pPr>
        <w:pStyle w:val="BodyText"/>
      </w:pPr>
      <w:r>
        <w:t xml:space="preserve">On. Dott.ssa Maria Elena Castellani</w:t>
      </w:r>
      <w:r>
        <w:br/>
      </w:r>
      <w:r>
        <w:t xml:space="preserve">Giudice — Requisitioning Officer</w:t>
      </w:r>
      <w:r>
        <w:br/>
      </w:r>
      <w:r>
        <w:t xml:space="preserve">Date: _______________</w:t>
      </w:r>
    </w:p>
    <w:p>
      <w:pPr>
        <w:pStyle w:val="BodyText"/>
      </w:pPr>
      <w:r>
        <w:rPr>
          <w:bCs/>
          <w:b/>
        </w:rPr>
        <w:t xml:space="preserve">For the Supplier (Giudiziaria Forniture S.r.l.):</w:t>
      </w:r>
    </w:p>
    <w:p>
      <w:pPr>
        <w:pStyle w:val="BodyText"/>
      </w:pPr>
      <w:r>
        <w:t xml:space="preserve">Ing. Paolo Ferrante</w:t>
      </w:r>
      <w:r>
        <w:br/>
      </w:r>
      <w:r>
        <w:t xml:space="preserve">Account Manager — Authorised Signatory</w:t>
      </w:r>
      <w:r>
        <w:br/>
      </w:r>
      <w:r>
        <w:t xml:space="preserve">Date: _______________</w:t>
      </w:r>
    </w:p>
    <w:bookmarkEnd w:id="27"/>
    <w:p>
      <w:pPr>
        <w:pStyle w:val="BodyText"/>
      </w:pPr>
      <w:r>
        <w:t xml:space="preserve">This Purchase Order was issued by the Tribunale Ordinario di Roma, Italia, for the exclusive use of the Judge’s office (Ufficio del Giudice).</w:t>
      </w:r>
      <w:r>
        <w:br/>
      </w:r>
      <w:r>
        <w:t xml:space="preserve">Document Reference: PO-ROM-2025-04871 | CIG: Z8A4F2K9L1 | P.IVA: IT00000000000</w:t>
      </w:r>
      <w:r>
        <w:br/>
      </w:r>
      <w:r>
        <w:t xml:space="preserve">© 2025 Ministero della Giustizia — Repubblica Italiana.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 Rome, Italy</dc:title>
  <dc:creator/>
  <dc:language>en</dc:language>
  <cp:keywords/>
  <dcterms:created xsi:type="dcterms:W3CDTF">2026-10-10T09:10:37Z</dcterms:created>
  <dcterms:modified xsi:type="dcterms:W3CDTF">2026-10-10T09:10:37Z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