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for</w:t>
      </w:r>
      <w:r>
        <w:t xml:space="preserve"> </w:t>
      </w:r>
      <w:r>
        <w:t xml:space="preserve">Judge</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PO No.: KYO-JDG-2025-0047</w:t>
      </w:r>
    </w:p>
    <w:p>
      <w:pPr>
        <w:pStyle w:val="BodyText"/>
      </w:pPr>
      <w:r>
        <w:t xml:space="preserve">Date of Issue: 15 June 2025</w:t>
      </w:r>
    </w:p>
    <w:p>
      <w:pPr>
        <w:pStyle w:val="BodyText"/>
      </w:pPr>
      <w:r>
        <w:t xml:space="preserve">Issuing Authority: Kyoto District Court, Judicial Procurement Division</w:t>
      </w:r>
    </w:p>
    <w:p>
      <w:pPr>
        <w:pStyle w:val="BodyText"/>
      </w:pPr>
      <w:r>
        <w:t xml:space="preserve">Location: 1-1-1 Nijomachi, Nakagyo-ku, Kyoto, Japan</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Kyoto District Court, Ministry of Justice, Japan</w:t>
            </w:r>
          </w:p>
        </w:tc>
      </w:tr>
      <w:tr>
        <w:tc>
          <w:tcPr/>
          <w:p>
            <w:pPr>
              <w:pStyle w:val="Compact"/>
              <w:jc w:val="left"/>
            </w:pPr>
            <w:r>
              <w:rPr>
                <w:bCs/>
                <w:b/>
              </w:rPr>
              <w:t xml:space="preserve">Department:</w:t>
            </w:r>
          </w:p>
        </w:tc>
        <w:tc>
          <w:tcPr/>
          <w:p>
            <w:pPr>
              <w:pStyle w:val="Compact"/>
              <w:jc w:val="left"/>
            </w:pPr>
            <w:r>
              <w:t xml:space="preserve">Office of the Presiding Judge, Civil Division</w:t>
            </w:r>
          </w:p>
        </w:tc>
      </w:tr>
      <w:tr>
        <w:tc>
          <w:tcPr/>
          <w:p>
            <w:pPr>
              <w:pStyle w:val="Compact"/>
              <w:jc w:val="left"/>
            </w:pPr>
            <w:r>
              <w:rPr>
                <w:bCs/>
                <w:b/>
              </w:rPr>
              <w:t xml:space="preserve">Address:</w:t>
            </w:r>
          </w:p>
        </w:tc>
        <w:tc>
          <w:tcPr/>
          <w:p>
            <w:pPr>
              <w:pStyle w:val="Compact"/>
              <w:jc w:val="left"/>
            </w:pPr>
            <w:r>
              <w:t xml:space="preserve">1-1-1 Nijomachi, Nakagyo-ku, Kyoto 604-8501, Japan</w:t>
            </w:r>
          </w:p>
        </w:tc>
      </w:tr>
      <w:tr>
        <w:tc>
          <w:tcPr/>
          <w:p>
            <w:pPr>
              <w:pStyle w:val="Compact"/>
              <w:jc w:val="left"/>
            </w:pPr>
            <w:r>
              <w:rPr>
                <w:bCs/>
                <w:b/>
              </w:rPr>
              <w:t xml:space="preserve">Contact Person:</w:t>
            </w:r>
          </w:p>
        </w:tc>
        <w:tc>
          <w:tcPr/>
          <w:p>
            <w:pPr>
              <w:pStyle w:val="Compact"/>
              <w:jc w:val="left"/>
            </w:pPr>
            <w:r>
              <w:t xml:space="preserve">Mr. Taro Yamamoto, Administrative Officer</w:t>
            </w:r>
          </w:p>
        </w:tc>
      </w:tr>
      <w:tr>
        <w:tc>
          <w:tcPr/>
          <w:p>
            <w:pPr>
              <w:pStyle w:val="Compact"/>
              <w:jc w:val="left"/>
            </w:pPr>
            <w:r>
              <w:rPr>
                <w:bCs/>
                <w:b/>
              </w:rPr>
              <w:t xml:space="preserve">Email:</w:t>
            </w:r>
          </w:p>
        </w:tc>
        <w:tc>
          <w:tcPr/>
          <w:p>
            <w:pPr>
              <w:pStyle w:val="Compact"/>
              <w:jc w:val="left"/>
            </w:pPr>
            <w:r>
              <w:t xml:space="preserve">procurement@kyoto-court.go.jp</w:t>
            </w:r>
          </w:p>
        </w:tc>
      </w:tr>
      <w:tr>
        <w:tc>
          <w:tcPr/>
          <w:p>
            <w:pPr>
              <w:pStyle w:val="Compact"/>
              <w:jc w:val="left"/>
            </w:pPr>
            <w:r>
              <w:rPr>
                <w:bCs/>
                <w:b/>
              </w:rPr>
              <w:t xml:space="preserve">Telephone:</w:t>
            </w:r>
          </w:p>
        </w:tc>
        <w:tc>
          <w:tcPr/>
          <w:p>
            <w:pPr>
              <w:pStyle w:val="Compact"/>
              <w:jc w:val="left"/>
            </w:pPr>
            <w:r>
              <w:t xml:space="preserve">+81-75-212-1100</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Kyoto Shokunin Judicial Supplies Co., Ltd.</w:t>
            </w:r>
          </w:p>
        </w:tc>
      </w:tr>
      <w:tr>
        <w:tc>
          <w:tcPr/>
          <w:p>
            <w:pPr>
              <w:pStyle w:val="Compact"/>
              <w:jc w:val="left"/>
            </w:pPr>
            <w:r>
              <w:rPr>
                <w:bCs/>
                <w:b/>
              </w:rPr>
              <w:t xml:space="preserve">Address:</w:t>
            </w:r>
          </w:p>
        </w:tc>
        <w:tc>
          <w:tcPr/>
          <w:p>
            <w:pPr>
              <w:pStyle w:val="Compact"/>
              <w:jc w:val="left"/>
            </w:pPr>
            <w:r>
              <w:t xml:space="preserve">42-3 Gionmachi, Higashiyama-ku, Kyoto 605-0073, Japan</w:t>
            </w:r>
          </w:p>
        </w:tc>
      </w:tr>
      <w:tr>
        <w:tc>
          <w:tcPr/>
          <w:p>
            <w:pPr>
              <w:pStyle w:val="Compact"/>
              <w:jc w:val="left"/>
            </w:pPr>
            <w:r>
              <w:rPr>
                <w:bCs/>
                <w:b/>
              </w:rPr>
              <w:t xml:space="preserve">Representative:</w:t>
            </w:r>
          </w:p>
        </w:tc>
        <w:tc>
          <w:tcPr/>
          <w:p>
            <w:pPr>
              <w:pStyle w:val="Compact"/>
              <w:jc w:val="left"/>
            </w:pPr>
            <w:r>
              <w:t xml:space="preserve">Ms. Hanako Sato, Sales Director</w:t>
            </w:r>
          </w:p>
        </w:tc>
      </w:tr>
      <w:tr>
        <w:tc>
          <w:tcPr/>
          <w:p>
            <w:pPr>
              <w:pStyle w:val="Compact"/>
              <w:jc w:val="left"/>
            </w:pPr>
            <w:r>
              <w:rPr>
                <w:bCs/>
                <w:b/>
              </w:rPr>
              <w:t xml:space="preserve">Email:</w:t>
            </w:r>
          </w:p>
        </w:tc>
        <w:tc>
          <w:tcPr/>
          <w:p>
            <w:pPr>
              <w:pStyle w:val="Compact"/>
              <w:jc w:val="left"/>
            </w:pPr>
            <w:r>
              <w:t xml:space="preserve">orders@kyoto-shokunin.jp</w:t>
            </w:r>
          </w:p>
        </w:tc>
      </w:tr>
      <w:tr>
        <w:tc>
          <w:tcPr/>
          <w:p>
            <w:pPr>
              <w:pStyle w:val="Compact"/>
              <w:jc w:val="left"/>
            </w:pPr>
            <w:r>
              <w:rPr>
                <w:bCs/>
                <w:b/>
              </w:rPr>
              <w:t xml:space="preserve">Telephone:</w:t>
            </w:r>
          </w:p>
        </w:tc>
        <w:tc>
          <w:tcPr/>
          <w:p>
            <w:pPr>
              <w:pStyle w:val="Compact"/>
              <w:jc w:val="left"/>
            </w:pPr>
            <w:r>
              <w:t xml:space="preserve">+81-75-551-8822</w:t>
            </w:r>
          </w:p>
        </w:tc>
      </w:tr>
      <w:tr>
        <w:tc>
          <w:tcPr/>
          <w:p>
            <w:pPr>
              <w:pStyle w:val="Compact"/>
              <w:jc w:val="left"/>
            </w:pPr>
            <w:r>
              <w:rPr>
                <w:bCs/>
                <w:b/>
              </w:rPr>
              <w:t xml:space="preserve">Corporate Number:</w:t>
            </w:r>
          </w:p>
        </w:tc>
        <w:tc>
          <w:tcPr/>
          <w:p>
            <w:pPr>
              <w:pStyle w:val="Compact"/>
              <w:jc w:val="left"/>
            </w:pPr>
            <w:r>
              <w:t xml:space="preserve">6010401012345</w:t>
            </w:r>
          </w:p>
        </w:tc>
      </w:tr>
    </w:tbl>
    <w:bookmarkEnd w:id="22"/>
    <w:bookmarkStart w:id="23" w:name="X7733c596ae88b965261bb63990d09356923370b"/>
    <w:p>
      <w:pPr>
        <w:pStyle w:val="Heading2"/>
      </w:pPr>
      <w:r>
        <w:t xml:space="preserve">3. Purchase Order Line Items – Judge's Office Equipment and Supplies</w:t>
      </w:r>
    </w:p>
    <w:p>
      <w:pPr>
        <w:pStyle w:val="FirstParagraph"/>
      </w:pPr>
      <w:r>
        <w:t xml:space="preserve">This Purchase Order is issued for the procurement of specialized judicial equipment, ceremonial attire, and office furnishings required for the Judge presiding over the Civil Division at the Kyoto District Court. All items must conform to the standards prescribed by the Japanese Ministry of Justice for judicial officers serving in the Kyoto 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Official Judge's Robe (Kuroi Kōri), black silk with gold embroidery, Kyoto traditional weave, size L</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Judge's Gavel, hand-carved from Kyoto hinoki cypress wood with brass head, engraved with court seal</w:t>
            </w:r>
          </w:p>
        </w:tc>
        <w:tc>
          <w:tcPr/>
          <w:p>
            <w:pPr>
              <w:pStyle w:val="Compact"/>
              <w:jc w:val="left"/>
            </w:pPr>
            <w:r>
              <w:t xml:space="preserve">1</w:t>
            </w:r>
          </w:p>
        </w:tc>
        <w:tc>
          <w:tcPr/>
          <w:p>
            <w:pPr>
              <w:pStyle w:val="Compact"/>
              <w:jc w:val="left"/>
            </w:pPr>
            <w:r>
              <w:t xml:space="preserve">98,500</w:t>
            </w:r>
          </w:p>
        </w:tc>
        <w:tc>
          <w:tcPr/>
          <w:p>
            <w:pPr>
              <w:pStyle w:val="Compact"/>
              <w:jc w:val="left"/>
            </w:pPr>
            <w:r>
              <w:t xml:space="preserve">98,500</w:t>
            </w:r>
          </w:p>
        </w:tc>
      </w:tr>
      <w:tr>
        <w:tc>
          <w:tcPr/>
          <w:p>
            <w:pPr>
              <w:pStyle w:val="Compact"/>
              <w:jc w:val="left"/>
            </w:pPr>
            <w:r>
              <w:t xml:space="preserve">03</w:t>
            </w:r>
          </w:p>
        </w:tc>
        <w:tc>
          <w:tcPr/>
          <w:p>
            <w:pPr>
              <w:pStyle w:val="Compact"/>
              <w:jc w:val="left"/>
            </w:pPr>
            <w:r>
              <w:t xml:space="preserve">Judge's Bench Desk, solid Japanese oak, 1800mm x 900mm, with built-in document tray and cable management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Judge's High-Back Chair, leather-upholstered, ergonomic, matching bench desk finish</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05</w:t>
            </w:r>
          </w:p>
        </w:tc>
        <w:tc>
          <w:tcPr/>
          <w:p>
            <w:pPr>
              <w:pStyle w:val="Compact"/>
              <w:jc w:val="left"/>
            </w:pPr>
            <w:r>
              <w:t xml:space="preserve">Complete set of Japanese Civil Code and Civil Procedure Code (2025 revised edition), hardcover, 12 volumes</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Judge's Seal (Inkan), hand-carved from Japanese boxwood, 25mm, with court registration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Document Filing Cabinet, 5-drawer, fire-resistant, Japanese steel, 1200mm height</w:t>
            </w:r>
          </w:p>
        </w:tc>
        <w:tc>
          <w:tcPr/>
          <w:p>
            <w:pPr>
              <w:pStyle w:val="Compact"/>
              <w:jc w:val="left"/>
            </w:pPr>
            <w:r>
              <w:t xml:space="preserve">2</w:t>
            </w:r>
          </w:p>
        </w:tc>
        <w:tc>
          <w:tcPr/>
          <w:p>
            <w:pPr>
              <w:pStyle w:val="Compact"/>
              <w:jc w:val="left"/>
            </w:pPr>
            <w:r>
              <w:t xml:space="preserve">88,000</w:t>
            </w:r>
          </w:p>
        </w:tc>
        <w:tc>
          <w:tcPr/>
          <w:p>
            <w:pPr>
              <w:pStyle w:val="Compact"/>
              <w:jc w:val="left"/>
            </w:pPr>
            <w:r>
              <w:t xml:space="preserve">176,000</w:t>
            </w:r>
          </w:p>
        </w:tc>
      </w:tr>
      <w:tr>
        <w:tc>
          <w:tcPr/>
          <w:p>
            <w:pPr>
              <w:pStyle w:val="Compact"/>
              <w:jc w:val="left"/>
            </w:pPr>
            <w:r>
              <w:t xml:space="preserve">08</w:t>
            </w:r>
          </w:p>
        </w:tc>
        <w:tc>
          <w:tcPr/>
          <w:p>
            <w:pPr>
              <w:pStyle w:val="Compact"/>
              <w:jc w:val="left"/>
            </w:pPr>
            <w:r>
              <w:t xml:space="preserve">Ceremonial Judge's Collar Badge, gold-plated, with Kyoto District Court insignia</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09</w:t>
            </w:r>
          </w:p>
        </w:tc>
        <w:tc>
          <w:tcPr/>
          <w:p>
            <w:pPr>
              <w:pStyle w:val="Compact"/>
              <w:jc w:val="left"/>
            </w:pPr>
            <w:r>
              <w:t xml:space="preserve">Desk Lamp, Japanese minimalist design, LED, adjustable arm, warm white 3000K</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10</w:t>
            </w:r>
          </w:p>
        </w:tc>
        <w:tc>
          <w:tcPr/>
          <w:p>
            <w:pPr>
              <w:pStyle w:val="Compact"/>
              <w:jc w:val="left"/>
            </w:pPr>
            <w:r>
              <w:t xml:space="preserve">Official Court Stationery Set (letterhead, envelopes, ruling pens, ink), 1-year supply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1,474,000</w:t>
            </w:r>
          </w:p>
        </w:tc>
      </w:tr>
      <w:tr>
        <w:tc>
          <w:tcPr>
            <w:gridSpan w:val="4"/>
          </w:tcPr>
          <w:p>
            <w:pPr>
              <w:pStyle w:val="Compact"/>
              <w:jc w:val="right"/>
            </w:pPr>
            <w:r>
              <w:t xml:space="preserve">Consumption Tax (10%)</w:t>
            </w:r>
          </w:p>
        </w:tc>
        <w:tc>
          <w:tcPr/>
          <w:p>
            <w:pPr>
              <w:pStyle w:val="Compact"/>
              <w:jc w:val="left"/>
            </w:pPr>
            <w:r>
              <w:t xml:space="preserve">147,400</w:t>
            </w:r>
          </w:p>
        </w:tc>
      </w:tr>
      <w:tr>
        <w:tc>
          <w:tcPr>
            <w:gridSpan w:val="4"/>
          </w:tcPr>
          <w:p>
            <w:pPr>
              <w:pStyle w:val="Compact"/>
              <w:jc w:val="right"/>
            </w:pPr>
            <w:r>
              <w:t xml:space="preserve">GRAND TOTAL (JPY)</w:t>
            </w:r>
          </w:p>
        </w:tc>
        <w:tc>
          <w:tcPr/>
          <w:p>
            <w:pPr>
              <w:pStyle w:val="Compact"/>
              <w:jc w:val="left"/>
            </w:pPr>
            <w:r>
              <w:t xml:space="preserve">1,621,400</w:t>
            </w:r>
          </w:p>
        </w:tc>
      </w:tr>
    </w:tbl>
    <w:bookmarkEnd w:id="23"/>
    <w:bookmarkStart w:id="24" w:name="delivery-and-installation-terms"/>
    <w:p>
      <w:pPr>
        <w:pStyle w:val="Heading2"/>
      </w:pPr>
      <w:r>
        <w:t xml:space="preserve">4. Delivery and Installation Terms</w:t>
      </w:r>
    </w:p>
    <w:p>
      <w:pPr>
        <w:pStyle w:val="FirstParagraph"/>
      </w:pPr>
      <w:r>
        <w:t xml:space="preserve">The supplier shall deliver all items specified in this Purchase Order to the Kyoto District Court premises located at 1-1-1 Nijomachi, Nakagyo-ku, Kyoto, Japan, no later than 30 July 2025. Delivery must be scheduled in coordination with the court's administrative office to ensure minimal disruption to ongoing judicial proceedings. The Judge's bench desk and high-back chair require professional installation by the supplier's certified technicians. All items must be delivered in their original packaging with full documentation, including certificates of authenticity for the Judge's robe, gavel, and seal. The supplier is responsible for all shipping, handling, and insurance costs within the Kyoto metropolitan area. In the event of damage during transit, the supplier shall replace the affected items within five (5) business days at no additional cost to the court.</w:t>
      </w:r>
    </w:p>
    <w:bookmarkEnd w:id="24"/>
    <w:bookmarkStart w:id="25" w:name="payment-terms"/>
    <w:p>
      <w:pPr>
        <w:pStyle w:val="Heading2"/>
      </w:pPr>
      <w:r>
        <w:t xml:space="preserve">5. Payment Terms</w:t>
      </w:r>
    </w:p>
    <w:p>
      <w:pPr>
        <w:pStyle w:val="FirstParagraph"/>
      </w:pPr>
      <w:r>
        <w:t xml:space="preserve">Payment for this Purchase Order shall be made via bank transfer to the supplier's designated account. A 30% advance payment (JPY 486,420) is due upon confirmation of this Purchase Order by the supplier. The remaining 70% balance (JPY 1,134,980) shall be paid within thirty (30) days following successful delivery, inspection, and written acceptance by the presiding Judge's administrative office. All payments are subject to the financial regulations of the Japanese Ministry of Justice. Late payments shall incur interest at the rate of 1.5% per month as stipulated under Japanese commercial law.</w:t>
      </w:r>
    </w:p>
    <w:bookmarkEnd w:id="25"/>
    <w:bookmarkStart w:id="26" w:name="quality-assurance-and-compliance"/>
    <w:p>
      <w:pPr>
        <w:pStyle w:val="Heading2"/>
      </w:pPr>
      <w:r>
        <w:t xml:space="preserve">6. Quality Assurance and Compliance</w:t>
      </w:r>
    </w:p>
    <w:p>
      <w:pPr>
        <w:pStyle w:val="FirstParagraph"/>
      </w:pPr>
      <w:r>
        <w:t xml:space="preserve">All items procured under this Purchase Order must meet the quality standards established by the Japanese Ministry of Justice for judicial officers. The Judge's robe must be crafted from 100% silk using traditional Kyoto weaving techniques and must bear the official court emblem. The gavel and seal must be produced by licensed Japanese artisans with verifiable provenance. The supplier warrants that all goods are new, free from defects, and fit for judicial use. A warranty period of two (2) years applies to all furniture items and one (1) year to all other goods. The supplier shall provide a written warranty certificate for each item upon delivery.</w:t>
      </w:r>
    </w:p>
    <w:bookmarkEnd w:id="26"/>
    <w:bookmarkStart w:id="27" w:name="general-conditions"/>
    <w:p>
      <w:pPr>
        <w:pStyle w:val="Heading2"/>
      </w:pPr>
      <w:r>
        <w:t xml:space="preserve">7. General Conditions</w:t>
      </w:r>
    </w:p>
    <w:p>
      <w:pPr>
        <w:pStyle w:val="FirstParagraph"/>
      </w:pPr>
      <w:r>
        <w:t xml:space="preserve">This Purchase Order is governed by the laws of Japan. Any disputes arising from this Purchase Order shall be resolved through the courts of Kyoto, Japan. The supplier acknowledges that the items procured are for official judicial use by a Judge of the Kyoto District Court and shall maintain strict confidentiality regarding the nature and purpose of this procurement. Neither party may assign its obligations under this Purchase Order without prior written consent. This Purchase Order becomes effective upon signature by both parties and remains valid until all terms are fulfilled. Amendments to this Purchase Order must be made in writing and signed by authorized representatives of both the Kyoto District Court and the supplier.</w:t>
      </w:r>
    </w:p>
    <w:bookmarkEnd w:id="27"/>
    <w:p>
      <w:pPr>
        <w:pStyle w:val="BodyText"/>
      </w:pPr>
      <w:r>
        <w:rPr>
          <w:bCs/>
          <w:b/>
        </w:rPr>
        <w:t xml:space="preserve">For and on behalf of the Buyer:</w:t>
      </w:r>
    </w:p>
    <w:p>
      <w:pPr>
        <w:pStyle w:val="BodyText"/>
      </w:pPr>
      <w:r>
        <w:t xml:space="preserve">Kyoto District Court, Japan</w:t>
      </w:r>
    </w:p>
    <w:p>
      <w:pPr>
        <w:pStyle w:val="BodyText"/>
      </w:pPr>
      <w:r>
        <w:rPr>
          <w:bCs/>
          <w:b/>
        </w:rPr>
        <w:t xml:space="preserve">Name:</w:t>
      </w:r>
      <w:r>
        <w:t xml:space="preserve"> </w:t>
      </w:r>
      <w:r>
        <w:t xml:space="preserve">Taro Yamamoto</w:t>
      </w:r>
      <w:r>
        <w:br/>
      </w:r>
      <w:r>
        <w:rPr>
          <w:bCs/>
          <w:b/>
        </w:rPr>
        <w:t xml:space="preserve">Title:</w:t>
      </w:r>
      <w:r>
        <w:t xml:space="preserve"> </w:t>
      </w:r>
      <w:r>
        <w:t xml:space="preserve">Administrative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Kyoto Shokunin Judicial Supplies Co., Ltd.</w:t>
      </w:r>
    </w:p>
    <w:p>
      <w:pPr>
        <w:pStyle w:val="BodyText"/>
      </w:pPr>
      <w:r>
        <w:rPr>
          <w:bCs/>
          <w:b/>
        </w:rPr>
        <w:t xml:space="preserve">Name:</w:t>
      </w:r>
      <w:r>
        <w:t xml:space="preserve"> </w:t>
      </w:r>
      <w:r>
        <w:t xml:space="preserve">Hanako Sato</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document was issued by the Judicial Procurement Division, Kyoto District Court, Japan.</w:t>
      </w:r>
    </w:p>
    <w:p>
      <w:pPr>
        <w:pStyle w:val="BodyText"/>
      </w:pPr>
      <w:r>
        <w:t xml:space="preserve">Document Reference: KYO-JDG-2025-0047 | Page 1 of 1 | Confidential – Official Use Only</w:t>
      </w:r>
    </w:p>
    <w:p>
      <w:pPr>
        <w:pStyle w:val="BodyText"/>
      </w:pPr>
      <w:r>
        <w:t xml:space="preserve">© 2025 Ministry of Justice, Japan.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for Judge - Japan Kyoto</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