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Kenya</w:t>
      </w:r>
      <w:r>
        <w:t xml:space="preserve"> </w:t>
      </w:r>
      <w:r>
        <w:t xml:space="preserve">Nairobi</w:t>
      </w:r>
    </w:p>
    <w:bookmarkStart w:id="21" w:name="purchase-order"/>
    <w:p>
      <w:pPr>
        <w:pStyle w:val="Heading1"/>
      </w:pPr>
      <w:r>
        <w:t xml:space="preserve">PURCHASE ORDER</w:t>
      </w:r>
    </w:p>
    <w:bookmarkStart w:id="20" w:name="X18ac34f5a94005487024ac0d57ec2cf3555d84b"/>
    <w:p>
      <w:pPr>
        <w:pStyle w:val="Heading2"/>
      </w:pPr>
      <w:r>
        <w:t xml:space="preserve">Judicial Supplies and Equipment for the Judiciary of Kenya</w:t>
      </w:r>
    </w:p>
    <w:p>
      <w:pPr>
        <w:pStyle w:val="FirstParagraph"/>
      </w:pPr>
      <w:r>
        <w:t xml:space="preserve">PO No: KEN-JUD-2025-04782</w:t>
      </w:r>
    </w:p>
    <w:p>
      <w:pPr>
        <w:pStyle w:val="BodyText"/>
      </w:pPr>
      <w:r>
        <w:t xml:space="preserve">Date of Issue: 15th June 2025</w:t>
      </w:r>
    </w:p>
    <w:p>
      <w:pPr>
        <w:pStyle w:val="BodyText"/>
      </w:pPr>
      <w:r>
        <w:t xml:space="preserve">Valid Until: 15th September 2025</w:t>
      </w:r>
    </w:p>
    <w:bookmarkEnd w:id="20"/>
    <w:bookmarkEnd w:id="21"/>
    <w:bookmarkStart w:id="22" w:name="parties-to-this-purchase-order"/>
    <w:p>
      <w:pPr>
        <w:pStyle w:val="Heading3"/>
      </w:pPr>
      <w:r>
        <w:t xml:space="preserve">1. PARTIES TO THIS PURCHASE ORDER</w:t>
      </w:r>
    </w:p>
    <w:p>
      <w:pPr>
        <w:pStyle w:val="FirstParagraph"/>
      </w:pPr>
      <w:r>
        <w:rPr>
          <w:bCs/>
          <w:b/>
        </w:rPr>
        <w:t xml:space="preserve">Buyer (Purchasing Authority):</w:t>
      </w:r>
    </w:p>
    <w:p>
      <w:pPr>
        <w:pStyle w:val="BodyText"/>
      </w:pPr>
      <w:r>
        <w:t xml:space="preserve">Office of the Judiciary of Kenya</w:t>
      </w:r>
    </w:p>
    <w:p>
      <w:pPr>
        <w:pStyle w:val="BodyText"/>
      </w:pPr>
      <w:r>
        <w:t xml:space="preserve">Attorney General's Chambers</w:t>
      </w:r>
    </w:p>
    <w:p>
      <w:pPr>
        <w:pStyle w:val="BodyText"/>
      </w:pPr>
      <w:r>
        <w:t xml:space="preserve">Ground Floor, Judiciary Building</w:t>
      </w:r>
    </w:p>
    <w:p>
      <w:pPr>
        <w:pStyle w:val="BodyText"/>
      </w:pPr>
      <w:r>
        <w:t xml:space="preserve">Upper Hill, Kenya Nairobi</w:t>
      </w:r>
    </w:p>
    <w:p>
      <w:pPr>
        <w:pStyle w:val="BodyText"/>
      </w:pPr>
      <w:r>
        <w:t xml:space="preserve">P.O. Box 300, Kenya Nairobi</w:t>
      </w:r>
    </w:p>
    <w:p>
      <w:pPr>
        <w:pStyle w:val="BodyText"/>
      </w:pPr>
      <w:r>
        <w:t xml:space="preserve">Contact: procurement@judiciary.go.ke</w:t>
      </w:r>
    </w:p>
    <w:p>
      <w:pPr>
        <w:pStyle w:val="BodyText"/>
      </w:pPr>
      <w:r>
        <w:t xml:space="preserve">Telephone: +254-20-2710000</w:t>
      </w:r>
    </w:p>
    <w:p>
      <w:pPr>
        <w:pStyle w:val="BodyText"/>
      </w:pPr>
      <w:r>
        <w:rPr>
          <w:bCs/>
          <w:b/>
        </w:rPr>
        <w:t xml:space="preserve">Supplier (Vendor):</w:t>
      </w:r>
    </w:p>
    <w:p>
      <w:pPr>
        <w:pStyle w:val="BodyText"/>
      </w:pPr>
      <w:r>
        <w:t xml:space="preserve">Nairobi Judicial Supplies &amp; Equipment Ltd.</w:t>
      </w:r>
    </w:p>
    <w:p>
      <w:pPr>
        <w:pStyle w:val="BodyText"/>
      </w:pPr>
      <w:r>
        <w:t xml:space="preserve">Reg. No: KEN/2019/45872</w:t>
      </w:r>
    </w:p>
    <w:p>
      <w:pPr>
        <w:pStyle w:val="BodyText"/>
      </w:pPr>
      <w:r>
        <w:t xml:space="preserve">Plot 14, Industrial Area, Mombasa Road</w:t>
      </w:r>
    </w:p>
    <w:p>
      <w:pPr>
        <w:pStyle w:val="BodyText"/>
      </w:pPr>
      <w:r>
        <w:t xml:space="preserve">Kenya Nairobi, P.O. Box 12345</w:t>
      </w:r>
    </w:p>
    <w:p>
      <w:pPr>
        <w:pStyle w:val="BodyText"/>
      </w:pPr>
      <w:r>
        <w:t xml:space="preserve">Contact: sales@njse.co.ke</w:t>
      </w:r>
    </w:p>
    <w:p>
      <w:pPr>
        <w:pStyle w:val="BodyText"/>
      </w:pPr>
      <w:r>
        <w:t xml:space="preserve">Telephone: +254-722-556-789</w:t>
      </w:r>
    </w:p>
    <w:p>
      <w:pPr>
        <w:pStyle w:val="BodyText"/>
      </w:pPr>
      <w:r>
        <w:t xml:space="preserve">Tax PIN: P051234567X</w:t>
      </w:r>
    </w:p>
    <w:bookmarkEnd w:id="22"/>
    <w:bookmarkStart w:id="23" w:name="X445d6624f365393657dce860abb3a9f6ebe1250"/>
    <w:p>
      <w:pPr>
        <w:pStyle w:val="Heading3"/>
      </w:pPr>
      <w:r>
        <w:t xml:space="preserve">2. DESCRIPTION OF ITEMS – JUDGE'S OFFICE AND COURTROOM EQUIPMENT</w:t>
      </w:r>
    </w:p>
    <w:p>
      <w:pPr>
        <w:pStyle w:val="FirstParagraph"/>
      </w:pPr>
      <w:r>
        <w:t xml:space="preserve">This Purchase Order is issued for the procurement of specialized judicial supplies, furnishings, and equipment intended for the use of the</w:t>
      </w:r>
      <w:r>
        <w:t xml:space="preserve"> </w:t>
      </w:r>
      <w:r>
        <w:t xml:space="preserve">Judge</w:t>
      </w:r>
      <w:r>
        <w:t xml:space="preserve"> </w:t>
      </w:r>
      <w:r>
        <w:t xml:space="preserve">presiding at the High Court and subordinate courts located in</w:t>
      </w:r>
      <w:r>
        <w:t xml:space="preserve"> </w:t>
      </w:r>
      <w:r>
        <w:t xml:space="preserve">Kenya Nairobi</w:t>
      </w:r>
      <w:r>
        <w:t xml:space="preserve">. All items shall conform to the specifications set forth by the Judiciary of Kenya and shall be delivered to the designated court premises in</w:t>
      </w:r>
      <w:r>
        <w:t xml:space="preserve"> </w:t>
      </w:r>
      <w:r>
        <w:t xml:space="preserve">Kenya Nairobi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Judge's Robe (Black, Full Length)</w:t>
            </w:r>
          </w:p>
        </w:tc>
        <w:tc>
          <w:tcPr/>
          <w:p>
            <w:pPr>
              <w:pStyle w:val="Compact"/>
              <w:jc w:val="left"/>
            </w:pPr>
            <w:r>
              <w:t xml:space="preserve">Premium wool blend, embroidered with the Judiciary of Kenya emblem, size XL, tailored fit for the presiding Judge</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Judge's Bench (Executive Wood Panel)</w:t>
            </w:r>
          </w:p>
        </w:tc>
        <w:tc>
          <w:tcPr/>
          <w:p>
            <w:pPr>
              <w:pStyle w:val="Compact"/>
              <w:jc w:val="left"/>
            </w:pPr>
            <w:r>
              <w:t xml:space="preserve">Teak wood, 2.4m x 1.2m, with built-in document tray, microphone mount, and LED lighting, designed for the Judge's elevated position in the courtroom</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03</w:t>
            </w:r>
          </w:p>
        </w:tc>
        <w:tc>
          <w:tcPr/>
          <w:p>
            <w:pPr>
              <w:pStyle w:val="Compact"/>
              <w:jc w:val="left"/>
            </w:pPr>
            <w:r>
              <w:t xml:space="preserve">Judge's Gavel and Sound Block</w:t>
            </w:r>
          </w:p>
        </w:tc>
        <w:tc>
          <w:tcPr/>
          <w:p>
            <w:pPr>
              <w:pStyle w:val="Compact"/>
              <w:jc w:val="left"/>
            </w:pPr>
            <w:r>
              <w:t xml:space="preserve">Hand-carved mahogany, 18cm length, with leather-wrapped handle, accompanied by a matching sound block, engraved with "The Judiciary of Kenya"</w:t>
            </w:r>
          </w:p>
        </w:tc>
        <w:tc>
          <w:tcPr/>
          <w:p>
            <w:pPr>
              <w:pStyle w:val="Compact"/>
              <w:jc w:val="left"/>
            </w:pPr>
            <w:r>
              <w:t xml:space="preserve">6</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Judge's Office Desk (Executive)</w:t>
            </w:r>
          </w:p>
        </w:tc>
        <w:tc>
          <w:tcPr/>
          <w:p>
            <w:pPr>
              <w:pStyle w:val="Compact"/>
              <w:jc w:val="left"/>
            </w:pPr>
            <w:r>
              <w:t xml:space="preserve">Walnut finish, 1.8m x 0.9m, with six-drawer filing cabinet, cable management system, and ergonomic chair, for the Judge's private chambers in Kenya Nairobi</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Judge's Seal and Embossing Kit</w:t>
            </w:r>
          </w:p>
        </w:tc>
        <w:tc>
          <w:tcPr/>
          <w:p>
            <w:pPr>
              <w:pStyle w:val="Compact"/>
              <w:jc w:val="left"/>
            </w:pPr>
            <w:r>
              <w:t xml:space="preserve">Brass official seal bearing the coat of arms of Kenya, with embossing machine, ribbon, and 500 seal impressions, for authenticating the Judge's orders and judgments</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06</w:t>
            </w:r>
          </w:p>
        </w:tc>
        <w:tc>
          <w:tcPr/>
          <w:p>
            <w:pPr>
              <w:pStyle w:val="Compact"/>
              <w:jc w:val="left"/>
            </w:pPr>
            <w:r>
              <w:t xml:space="preserve">Courtroom Audio-Visual System for the Judge</w:t>
            </w:r>
          </w:p>
        </w:tc>
        <w:tc>
          <w:tcPr/>
          <w:p>
            <w:pPr>
              <w:pStyle w:val="Compact"/>
              <w:jc w:val="left"/>
            </w:pPr>
            <w:r>
              <w:t xml:space="preserve">55-inch 4K display, dual microphones, speaker system, and recording unit for the Judge's proceedings, installed at the Judge's bench</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Judge's Legal Reference Library Set</w:t>
            </w:r>
          </w:p>
        </w:tc>
        <w:tc>
          <w:tcPr/>
          <w:p>
            <w:pPr>
              <w:pStyle w:val="Compact"/>
              <w:jc w:val="left"/>
            </w:pPr>
            <w:r>
              <w:t xml:space="preserve">Complete set of Laws of Kenya (2025 Revised Edition), Constitution of Kenya, case law reporters, and judicial precedent volumes, bound in leather</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08</w:t>
            </w:r>
          </w:p>
        </w:tc>
        <w:tc>
          <w:tcPr/>
          <w:p>
            <w:pPr>
              <w:pStyle w:val="Compact"/>
              <w:jc w:val="left"/>
            </w:pPr>
            <w:r>
              <w:t xml:space="preserve">Judge's Office Ergonomic Chair</w:t>
            </w:r>
          </w:p>
        </w:tc>
        <w:tc>
          <w:tcPr/>
          <w:p>
            <w:pPr>
              <w:pStyle w:val="Compact"/>
              <w:jc w:val="left"/>
            </w:pPr>
            <w:r>
              <w:t xml:space="preserve">Full leather, height-adjustable, lumbar support, 360-degree rotation, for the Judge's chambers in Kenya Nairobi</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09</w:t>
            </w:r>
          </w:p>
        </w:tc>
        <w:tc>
          <w:tcPr/>
          <w:p>
            <w:pPr>
              <w:pStyle w:val="Compact"/>
              <w:jc w:val="left"/>
            </w:pPr>
            <w:r>
              <w:t xml:space="preserve">Official Courtroom Signage – "The Honourable Judge"</w:t>
            </w:r>
          </w:p>
        </w:tc>
        <w:tc>
          <w:tcPr/>
          <w:p>
            <w:pPr>
              <w:pStyle w:val="Compact"/>
              <w:jc w:val="left"/>
            </w:pPr>
            <w:r>
              <w:t xml:space="preserve">Brass plaque, 30cm x 15cm, engraved, for mounting above the Judge's bench in each courtroom in Kenya Nairobi</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10</w:t>
            </w:r>
          </w:p>
        </w:tc>
        <w:tc>
          <w:tcPr/>
          <w:p>
            <w:pPr>
              <w:pStyle w:val="Compact"/>
              <w:jc w:val="left"/>
            </w:pPr>
            <w:r>
              <w:t xml:space="preserve">Judge's Digital Case Management Terminal</w:t>
            </w:r>
          </w:p>
        </w:tc>
        <w:tc>
          <w:tcPr/>
          <w:p>
            <w:pPr>
              <w:pStyle w:val="Compact"/>
              <w:jc w:val="left"/>
            </w:pPr>
            <w:r>
              <w:t xml:space="preserve">27-inch monitor, i7 processor, 32GB RAM, 1TB SSD, encrypted storage, pre-loaded with the Judiciary of Kenya e-filing system, for the Judge's use in Kenya Nairobi</w:t>
            </w:r>
          </w:p>
        </w:tc>
        <w:tc>
          <w:tcPr/>
          <w:p>
            <w:pPr>
              <w:pStyle w:val="Compact"/>
              <w:jc w:val="left"/>
            </w:pPr>
            <w:r>
              <w:t xml:space="preserve">4</w:t>
            </w:r>
          </w:p>
        </w:tc>
        <w:tc>
          <w:tcPr/>
          <w:p>
            <w:pPr>
              <w:pStyle w:val="Compact"/>
              <w:jc w:val="left"/>
            </w:pPr>
            <w:r>
              <w:t xml:space="preserve">195,000</w:t>
            </w:r>
          </w:p>
        </w:tc>
        <w:tc>
          <w:tcPr/>
          <w:p>
            <w:pPr>
              <w:pStyle w:val="Compact"/>
              <w:jc w:val="left"/>
            </w:pPr>
            <w:r>
              <w:t xml:space="preserve">780,000</w:t>
            </w:r>
          </w:p>
        </w:tc>
      </w:tr>
      <w:tr>
        <w:tc>
          <w:tcPr>
            <w:gridSpan w:val="5"/>
          </w:tcPr>
          <w:p>
            <w:pPr>
              <w:pStyle w:val="Compact"/>
              <w:jc w:val="right"/>
            </w:pPr>
            <w:r>
              <w:t xml:space="preserve">GRAND TOTAL (KES)</w:t>
            </w:r>
          </w:p>
        </w:tc>
        <w:tc>
          <w:tcPr/>
          <w:p>
            <w:pPr>
              <w:pStyle w:val="Compact"/>
              <w:jc w:val="left"/>
            </w:pPr>
            <w:r>
              <w:t xml:space="preserve">4,278,000</w:t>
            </w:r>
          </w:p>
        </w:tc>
      </w:tr>
    </w:tbl>
    <w:bookmarkEnd w:id="23"/>
    <w:bookmarkStart w:id="24" w:name="delivery-and-installation"/>
    <w:p>
      <w:pPr>
        <w:pStyle w:val="Heading3"/>
      </w:pPr>
      <w:r>
        <w:t xml:space="preserve">3. DELIVERY AND INSTALLATION</w:t>
      </w:r>
    </w:p>
    <w:p>
      <w:pPr>
        <w:pStyle w:val="FirstParagraph"/>
      </w:pPr>
      <w:r>
        <w:t xml:space="preserve">All items specified in this Purchase Order shall be delivered to the Judiciary of Kenya premises located at Upper Hill,</w:t>
      </w:r>
      <w:r>
        <w:t xml:space="preserve"> </w:t>
      </w:r>
      <w:r>
        <w:t xml:space="preserve">Kenya Nairobi</w:t>
      </w:r>
      <w:r>
        <w:t xml:space="preserve">, at the address stated above. The supplier shall be responsible for the transportation, insurance, and safe handling of all goods from the point of dispatch to the final delivery location in</w:t>
      </w:r>
      <w:r>
        <w:t xml:space="preserve"> </w:t>
      </w:r>
      <w:r>
        <w:t xml:space="preserve">Kenya Nairobi</w:t>
      </w:r>
      <w:r>
        <w:t xml:space="preserve">. Installation of the courtroom audio-visual systems, the Judge's digital terminals, and the Judge's bench units shall be completed within fourteen (14) calendar days of delivery. The supplier shall coordinate with the Chief Registrar's office in</w:t>
      </w:r>
      <w:r>
        <w:t xml:space="preserve"> </w:t>
      </w:r>
      <w:r>
        <w:t xml:space="preserve">Kenya Nairobi</w:t>
      </w:r>
      <w:r>
        <w:t xml:space="preserve"> </w:t>
      </w:r>
      <w:r>
        <w:t xml:space="preserve">to schedule installation at a time that does not disrupt ongoing court proceedings involving the</w:t>
      </w:r>
      <w:r>
        <w:t xml:space="preserve"> </w:t>
      </w:r>
      <w:r>
        <w:t xml:space="preserve">Judge</w:t>
      </w:r>
      <w:r>
        <w:t xml:space="preserve">.</w:t>
      </w:r>
    </w:p>
    <w:bookmarkEnd w:id="24"/>
    <w:bookmarkStart w:id="25" w:name="payment-terms"/>
    <w:p>
      <w:pPr>
        <w:pStyle w:val="Heading3"/>
      </w:pPr>
      <w:r>
        <w:t xml:space="preserve">4. PAYMENT TERMS</w:t>
      </w:r>
    </w:p>
    <w:p>
      <w:pPr>
        <w:pStyle w:val="FirstParagraph"/>
      </w:pPr>
      <w:r>
        <w:t xml:space="preserve">Payment for this Purchase Order shall be made in accordance with the Public Procurement and Asset Disposal Act, 2015 of Kenya. The Buyer shall issue payment within thirty (30) days of receipt of a valid tax invoice and a Certificate of Acceptance signed by the designated receiving officer at the</w:t>
      </w:r>
      <w:r>
        <w:t xml:space="preserve"> </w:t>
      </w:r>
      <w:r>
        <w:t xml:space="preserve">Kenya Nairobi</w:t>
      </w:r>
      <w:r>
        <w:t xml:space="preserve"> </w:t>
      </w:r>
      <w:r>
        <w:t xml:space="preserve">court complex. Payment shall be made via bank transfer to the supplier's designated account. A retention of ten percent (10%) shall be withheld until the completion of a six-month warranty period, after which the balance shall be released. All prices are inclusive of Value Added Tax (VAT) at the prevailing rate of sixteen percent (16%) as applicable in the Republic of Kenya.</w:t>
      </w:r>
    </w:p>
    <w:bookmarkEnd w:id="25"/>
    <w:bookmarkStart w:id="26" w:name="terms-and-conditions"/>
    <w:p>
      <w:pPr>
        <w:pStyle w:val="Heading3"/>
      </w:pPr>
      <w:r>
        <w:t xml:space="preserve">5. TERMS AND CONDITIONS</w:t>
      </w:r>
    </w:p>
    <w:p>
      <w:pPr>
        <w:numPr>
          <w:ilvl w:val="0"/>
          <w:numId w:val="1001"/>
        </w:numPr>
        <w:pStyle w:val="Compact"/>
      </w:pPr>
      <w:r>
        <w:t xml:space="preserve">This Purchase Order is governed by the laws of the Republic of Kenya and shall be interpreted in accordance with Kenyan commercial and procurement legislation.</w:t>
      </w:r>
    </w:p>
    <w:p>
      <w:pPr>
        <w:numPr>
          <w:ilvl w:val="0"/>
          <w:numId w:val="1001"/>
        </w:numPr>
        <w:pStyle w:val="Compact"/>
      </w:pPr>
      <w:r>
        <w:t xml:space="preserve">The supplier warrants that all items, particularly those designated for the</w:t>
      </w:r>
      <w:r>
        <w:t xml:space="preserve"> </w:t>
      </w:r>
      <w:r>
        <w:t xml:space="preserve">Judge</w:t>
      </w:r>
      <w:r>
        <w:t xml:space="preserve">'s use, shall be of the highest quality, free from defects in material and workmanship, and shall carry a minimum warranty period of twenty-four (24) months from the date of acceptance.</w:t>
      </w:r>
    </w:p>
    <w:p>
      <w:pPr>
        <w:numPr>
          <w:ilvl w:val="0"/>
          <w:numId w:val="1001"/>
        </w:numPr>
        <w:pStyle w:val="Compact"/>
      </w:pPr>
      <w:r>
        <w:t xml:space="preserve">The supplier shall comply with all applicable regulations of the Judiciary of Kenya, the Public Procurement Regulatory Authority (PPRA) of Kenya, and the Kenya Revenue Authority regarding the supply of goods to a government entity in</w:t>
      </w:r>
      <w:r>
        <w:t xml:space="preserve"> </w:t>
      </w:r>
      <w:r>
        <w:t xml:space="preserve">Kenya Nairobi</w:t>
      </w:r>
      <w:r>
        <w:t xml:space="preserve">.</w:t>
      </w:r>
    </w:p>
    <w:p>
      <w:pPr>
        <w:numPr>
          <w:ilvl w:val="0"/>
          <w:numId w:val="1001"/>
        </w:numPr>
        <w:pStyle w:val="Compact"/>
      </w:pPr>
      <w:r>
        <w:t xml:space="preserve">Any modification, variation, or amendment to this Purchase Order must be made in writing and signed by both parties. No verbal agreements shall be binding.</w:t>
      </w:r>
    </w:p>
    <w:p>
      <w:pPr>
        <w:numPr>
          <w:ilvl w:val="0"/>
          <w:numId w:val="1001"/>
        </w:numPr>
        <w:pStyle w:val="Compact"/>
      </w:pPr>
      <w:r>
        <w:t xml:space="preserve">The supplier shall maintain full insurance coverage for all goods in transit to the</w:t>
      </w:r>
      <w:r>
        <w:t xml:space="preserve"> </w:t>
      </w:r>
      <w:r>
        <w:t xml:space="preserve">Kenya Nairobi</w:t>
      </w:r>
      <w:r>
        <w:t xml:space="preserve"> </w:t>
      </w:r>
      <w:r>
        <w:t xml:space="preserve">delivery site. Risk of loss or damage shall remain with the supplier until the goods are formally accepted by the Buyer's receiving officer.</w:t>
      </w:r>
    </w:p>
    <w:p>
      <w:pPr>
        <w:numPr>
          <w:ilvl w:val="0"/>
          <w:numId w:val="1001"/>
        </w:numPr>
        <w:pStyle w:val="Compact"/>
      </w:pPr>
      <w:r>
        <w:t xml:space="preserve">In the event of a dispute arising from this Purchase Order, the parties shall first attempt to resolve the matter through mediation. Failing resolution within thirty (30) days, the dispute shall be referred to the courts of competent jurisdiction in</w:t>
      </w:r>
      <w:r>
        <w:t xml:space="preserve"> </w:t>
      </w:r>
      <w:r>
        <w:t xml:space="preserve">Kenya Nairobi</w:t>
      </w:r>
      <w:r>
        <w:t xml:space="preserve">.</w:t>
      </w:r>
    </w:p>
    <w:p>
      <w:pPr>
        <w:numPr>
          <w:ilvl w:val="0"/>
          <w:numId w:val="1001"/>
        </w:numPr>
        <w:pStyle w:val="Compact"/>
      </w:pPr>
      <w:r>
        <w:t xml:space="preserve">The supplier shall not subcontract any portion of the work or supply without the prior written consent of the Buyer. All items bearing the Judiciary of Kenya emblem or the title "Judge" shall be manufactured or sourced from approved vendors.</w:t>
      </w:r>
    </w:p>
    <w:p>
      <w:pPr>
        <w:numPr>
          <w:ilvl w:val="0"/>
          <w:numId w:val="1001"/>
        </w:numPr>
        <w:pStyle w:val="Compact"/>
      </w:pPr>
      <w:r>
        <w:t xml:space="preserve">Confidentiality: The supplier acknowledges that the procurement of items for the</w:t>
      </w:r>
      <w:r>
        <w:t xml:space="preserve"> </w:t>
      </w:r>
      <w:r>
        <w:t xml:space="preserve">Judge</w:t>
      </w:r>
      <w:r>
        <w:t xml:space="preserve">'s office and courtroom involves sensitive judicial information. The supplier shall maintain strict confidentiality and shall not disclose any details of this Purchase Order to third parties without written authorization.</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civil unrest, or government-imposed restrictions in</w:t>
      </w:r>
      <w:r>
        <w:t xml:space="preserve"> </w:t>
      </w:r>
      <w:r>
        <w:t xml:space="preserve">Kenya Nairobi</w:t>
      </w:r>
      <w:r>
        <w:t xml:space="preserve">.</w:t>
      </w:r>
    </w:p>
    <w:bookmarkEnd w:id="26"/>
    <w:bookmarkStart w:id="27" w:name="authorization-and-acceptance"/>
    <w:p>
      <w:pPr>
        <w:pStyle w:val="Heading3"/>
      </w:pPr>
      <w:r>
        <w:t xml:space="preserve">6. AUTHORIZATION AND ACCEPTANCE</w:t>
      </w:r>
    </w:p>
    <w:p>
      <w:pPr>
        <w:pStyle w:val="FirstParagraph"/>
      </w:pPr>
      <w:r>
        <w:t xml:space="preserve">This Purchase Order is issued under the authority of the Chief Justice of Kenya and the Judicial Service Commission. The undersigned officers hereby authorize the procurement of the above-listed items for the</w:t>
      </w:r>
      <w:r>
        <w:t xml:space="preserve"> </w:t>
      </w:r>
      <w:r>
        <w:t xml:space="preserve">Judge</w:t>
      </w:r>
      <w:r>
        <w:t xml:space="preserve">'s use in the courts of</w:t>
      </w:r>
      <w:r>
        <w:t xml:space="preserve"> </w:t>
      </w:r>
      <w:r>
        <w:t xml:space="preserve">Kenya Nairobi</w:t>
      </w:r>
      <w:r>
        <w:t xml:space="preserve">. The supplier's acceptance of this Purchase Order shall constitute a binding contractual agreement between the parties.</w:t>
      </w:r>
    </w:p>
    <w:bookmarkEnd w:id="27"/>
    <w:p>
      <w:pPr>
        <w:pStyle w:val="BodyText"/>
      </w:pPr>
      <w:r>
        <w:rPr>
          <w:bCs/>
          <w:b/>
        </w:rPr>
        <w:t xml:space="preserve">For and on behalf of the Buyer:</w:t>
      </w:r>
    </w:p>
    <w:p>
      <w:pPr>
        <w:pStyle w:val="BodyText"/>
      </w:pPr>
      <w:r>
        <w:t xml:space="preserve">______________________________</w:t>
      </w:r>
    </w:p>
    <w:p>
      <w:pPr>
        <w:pStyle w:val="BodyText"/>
      </w:pPr>
      <w:r>
        <w:t xml:space="preserve">Name: Hon. Chief Justice of Kenya</w:t>
      </w:r>
    </w:p>
    <w:p>
      <w:pPr>
        <w:pStyle w:val="BodyText"/>
      </w:pPr>
      <w:r>
        <w:t xml:space="preserve">Title: Chief Justice, Judiciary of Kenya</w:t>
      </w:r>
    </w:p>
    <w:p>
      <w:pPr>
        <w:pStyle w:val="BodyText"/>
      </w:pPr>
      <w:r>
        <w:t xml:space="preserve">Date: _______________</w:t>
      </w:r>
    </w:p>
    <w:p>
      <w:pPr>
        <w:pStyle w:val="BodyText"/>
      </w:pPr>
      <w:r>
        <w:t xml:space="preserve">Official Seal:</w:t>
      </w:r>
    </w:p>
    <w:p>
      <w:pPr>
        <w:pStyle w:val="BodyText"/>
      </w:pPr>
      <w:r>
        <w:rPr>
          <w:bCs/>
          <w:b/>
        </w:rPr>
        <w:t xml:space="preserve">For and on behalf of the Supplier:</w:t>
      </w:r>
    </w:p>
    <w:p>
      <w:pPr>
        <w:pStyle w:val="BodyText"/>
      </w:pPr>
      <w:r>
        <w:t xml:space="preserve">______________________________</w:t>
      </w:r>
    </w:p>
    <w:p>
      <w:pPr>
        <w:pStyle w:val="BodyText"/>
      </w:pPr>
      <w:r>
        <w:t xml:space="preserve">Name: Mr. James M. Wanjiku</w:t>
      </w:r>
    </w:p>
    <w:p>
      <w:pPr>
        <w:pStyle w:val="BodyText"/>
      </w:pPr>
      <w:r>
        <w:t xml:space="preserve">Title: Managing Director, Nairobi Judicial Supplies &amp; Equipment Ltd.</w:t>
      </w:r>
    </w:p>
    <w:p>
      <w:pPr>
        <w:pStyle w:val="BodyText"/>
      </w:pPr>
      <w:r>
        <w:t xml:space="preserve">Date: _______________</w:t>
      </w:r>
    </w:p>
    <w:p>
      <w:pPr>
        <w:pStyle w:val="BodyText"/>
      </w:pPr>
      <w:r>
        <w:t xml:space="preserve">Company Stamp:</w:t>
      </w:r>
    </w:p>
    <w:p>
      <w:pPr>
        <w:pStyle w:val="BodyText"/>
      </w:pPr>
      <w:r>
        <w:t xml:space="preserve">This Purchase Order (PO No: KEN-JUD-2025-04782) is an official document of the Judiciary of Kenya, issued for the procurement of judicial supplies for the Judge's use in Kenya Nairobi. Unauthorized reproduction or distribution is prohibited. For inquiries, contact the Procurement and Logistics Department, Judiciary of Kenya, Upper Hill, Kenya Nairobi.</w:t>
      </w:r>
    </w:p>
    <w:p>
      <w:pPr>
        <w:pStyle w:val="BodyText"/>
      </w:pPr>
      <w:r>
        <w:t xml:space="preserve">Document Reference: KEN/JUD/PROC/2025/04782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Kenya Nairobi</dc:title>
  <dc:creator/>
  <dc:language>en</dc:language>
  <cp:keywords/>
  <dcterms:created xsi:type="dcterms:W3CDTF">2026-10-10T08:36:16Z</dcterms:created>
  <dcterms:modified xsi:type="dcterms:W3CDTF">2026-10-10T08:36:16Z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