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Equipment</w:t>
      </w:r>
      <w:r>
        <w:t xml:space="preserve"> </w:t>
      </w:r>
      <w:r>
        <w:t xml:space="preserve">-</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Official Procurement Document for Judicial Equipment and Systems</w:t>
      </w:r>
    </w:p>
    <w:p>
      <w:pPr>
        <w:pStyle w:val="BodyText"/>
      </w:pPr>
      <w:r>
        <w:t xml:space="preserve">PO No. MXC-JDG-2025-04471</w:t>
      </w:r>
    </w:p>
    <w:bookmarkEnd w:id="20"/>
    <w:bookmarkStart w:id="21" w:name="issuing-authority"/>
    <w:p>
      <w:pPr>
        <w:pStyle w:val="Heading2"/>
      </w:pPr>
      <w:r>
        <w:t xml:space="preserve">1. Issuing Authority</w:t>
      </w:r>
    </w:p>
    <w:p>
      <w:pPr>
        <w:pStyle w:val="FirstParagraph"/>
      </w:pPr>
      <w:r>
        <w:rPr>
          <w:bCs/>
          <w:b/>
        </w:rPr>
        <w:t xml:space="preserve">Power of Attorney for Judicial Procurement</w:t>
      </w:r>
      <w:r>
        <w:br/>
      </w:r>
      <w:r>
        <w:t xml:space="preserve">Poder Judicial de la Federación – Distrito Judicial de la Ciudad de México</w:t>
      </w:r>
      <w:r>
        <w:br/>
      </w:r>
      <w:r>
        <w:t xml:space="preserve">Av. Paseo de la Reforma No. 167, Col. Tabacalera</w:t>
      </w:r>
      <w:r>
        <w:br/>
      </w:r>
      <w:r>
        <w:t xml:space="preserve">Alcaldía Cuauhtémoc, Mexico City, C.P. 06030, Mexico</w:t>
      </w:r>
      <w:r>
        <w:br/>
      </w:r>
      <w:r>
        <w:t xml:space="preserve">Telephone: +52 (55) 5345-2100</w:t>
      </w:r>
      <w:r>
        <w:br/>
      </w:r>
      <w:r>
        <w:t xml:space="preserve">Email: compras@pjf.gob.mx</w:t>
      </w:r>
      <w:r>
        <w:br/>
      </w:r>
      <w:r>
        <w:t xml:space="preserve">RFC: PJF-980512-XYZ</w:t>
      </w:r>
    </w:p>
    <w:bookmarkEnd w:id="21"/>
    <w:bookmarkStart w:id="22" w:name="supplier-information"/>
    <w:p>
      <w:pPr>
        <w:pStyle w:val="Heading2"/>
      </w:pPr>
      <w:r>
        <w:t xml:space="preserve">2. Supplier Information</w:t>
      </w:r>
    </w:p>
    <w:p>
      <w:pPr>
        <w:pStyle w:val="FirstParagraph"/>
      </w:pPr>
      <w:r>
        <w:rPr>
          <w:bCs/>
          <w:b/>
        </w:rPr>
        <w:t xml:space="preserve">Judicial Solutions de México, S.A. de C.V.</w:t>
      </w:r>
      <w:r>
        <w:br/>
      </w:r>
      <w:r>
        <w:t xml:space="preserve">Av. Insurgentes Sur No. 2210, Col. Del Valle</w:t>
      </w:r>
      <w:r>
        <w:br/>
      </w:r>
      <w:r>
        <w:t xml:space="preserve">Alcaldía Benito Juárez, Mexico City, C.P. 03100, Mexico</w:t>
      </w:r>
      <w:r>
        <w:br/>
      </w:r>
      <w:r>
        <w:t xml:space="preserve">Telephone: +52 (55) 5544-8890</w:t>
      </w:r>
      <w:r>
        <w:br/>
      </w:r>
      <w:r>
        <w:t xml:space="preserve">Email: ventas@jsmexico.com</w:t>
      </w:r>
      <w:r>
        <w:br/>
      </w:r>
      <w:r>
        <w:t xml:space="preserve">RFC: JSM-050312-ABC</w:t>
      </w:r>
      <w:r>
        <w:br/>
      </w:r>
      <w:r>
        <w:t xml:space="preserve">SAT Registration: Active – General Taxpayer</w:t>
      </w:r>
    </w:p>
    <w:bookmarkEnd w:id="22"/>
    <w:bookmarkStart w:id="23" w:name="purchase-order-details"/>
    <w:p>
      <w:pPr>
        <w:pStyle w:val="Heading2"/>
      </w:pPr>
      <w:r>
        <w:t xml:space="preserve">3.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August 15, 2025</w:t>
            </w:r>
          </w:p>
        </w:tc>
      </w:tr>
      <w:tr>
        <w:tc>
          <w:tcPr/>
          <w:p>
            <w:pPr>
              <w:pStyle w:val="Compact"/>
              <w:jc w:val="left"/>
            </w:pPr>
            <w:r>
              <w:t xml:space="preserve">Delivery Location</w:t>
            </w:r>
          </w:p>
        </w:tc>
        <w:tc>
          <w:tcPr/>
          <w:p>
            <w:pPr>
              <w:pStyle w:val="Compact"/>
              <w:jc w:val="left"/>
            </w:pPr>
            <w:r>
              <w:t xml:space="preserve">Palacio de Justicia, Circuito Judicial de la Ciudad de México, Av. 5 de Mayo No. 1, Col. Centro, Mexico City, C.P. 06010, Mexico</w:t>
            </w:r>
          </w:p>
        </w:tc>
      </w:tr>
      <w:tr>
        <w:tc>
          <w:tcPr/>
          <w:p>
            <w:pPr>
              <w:pStyle w:val="Compact"/>
              <w:jc w:val="left"/>
            </w:pPr>
            <w:r>
              <w:t xml:space="preserve">Payment Terms</w:t>
            </w:r>
          </w:p>
        </w:tc>
        <w:tc>
          <w:tcPr/>
          <w:p>
            <w:pPr>
              <w:pStyle w:val="Compact"/>
              <w:jc w:val="left"/>
            </w:pPr>
            <w:r>
              <w:t xml:space="preserve">Net 45 days from invoice acceptance (per Mexican Federal Procurement Law, Ley de Adquisiciones, Arrendamientos y Servicios del Sector Público)</w:t>
            </w:r>
          </w:p>
        </w:tc>
      </w:tr>
      <w:tr>
        <w:tc>
          <w:tcPr/>
          <w:p>
            <w:pPr>
              <w:pStyle w:val="Compact"/>
              <w:jc w:val="left"/>
            </w:pPr>
            <w:r>
              <w:t xml:space="preserve">Currency</w:t>
            </w:r>
          </w:p>
        </w:tc>
        <w:tc>
          <w:tcPr/>
          <w:p>
            <w:pPr>
              <w:pStyle w:val="Compact"/>
              <w:jc w:val="left"/>
            </w:pPr>
            <w:r>
              <w:t xml:space="preserve">Mexican Peso (MXN)</w:t>
            </w:r>
          </w:p>
        </w:tc>
      </w:tr>
      <w:tr>
        <w:tc>
          <w:tcPr/>
          <w:p>
            <w:pPr>
              <w:pStyle w:val="Compact"/>
              <w:jc w:val="left"/>
            </w:pPr>
            <w:r>
              <w:t xml:space="preserve">Procurement Method</w:t>
            </w:r>
          </w:p>
        </w:tc>
        <w:tc>
          <w:tcPr/>
          <w:p>
            <w:pPr>
              <w:pStyle w:val="Compact"/>
              <w:jc w:val="left"/>
            </w:pPr>
            <w:r>
              <w:t xml:space="preserve">Public Competitive Bidding (Licitación Pública) – Bidding No. LP-2025-0892</w:t>
            </w:r>
          </w:p>
        </w:tc>
      </w:tr>
      <w:tr>
        <w:tc>
          <w:tcPr/>
          <w:p>
            <w:pPr>
              <w:pStyle w:val="Compact"/>
              <w:jc w:val="left"/>
            </w:pPr>
            <w:r>
              <w:t xml:space="preserve">Contract Reference</w:t>
            </w:r>
          </w:p>
        </w:tc>
        <w:tc>
          <w:tcPr/>
          <w:p>
            <w:pPr>
              <w:pStyle w:val="Compact"/>
              <w:jc w:val="left"/>
            </w:pPr>
            <w:r>
              <w:t xml:space="preserve">CONTRATO-JDG-MXC-2025-0312</w:t>
            </w:r>
          </w:p>
        </w:tc>
      </w:tr>
    </w:tbl>
    <w:bookmarkEnd w:id="23"/>
    <w:bookmarkStart w:id="24" w:name="Xefcca0f289ef4f534a984c93bf4a3531263df59"/>
    <w:p>
      <w:pPr>
        <w:pStyle w:val="Heading2"/>
      </w:pPr>
      <w:r>
        <w:t xml:space="preserve">4. Description of Goods and Services – Judge Equipment and Systems</w:t>
      </w:r>
    </w:p>
    <w:p>
      <w:pPr>
        <w:pStyle w:val="FirstParagraph"/>
      </w:pPr>
      <w:r>
        <w:t xml:space="preserve">This Purchase Order is issued for the acquisition of specialized equipment, furniture, and technological systems designated for the use of Judge personnel within the judicial circuits of Mexico City. All items listed below are intended to equip the newly renovated Judge chambers, hearing rooms, and administrative offices at the Palacio de Justicia in Mexico City, ensuring that each Judge operating within the Mexico City judicial district is provided with the necessary infrastructure to carry out judicial proceedings in accordance with the standards established by the Poder Judicial de la Federación.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01</w:t>
            </w:r>
          </w:p>
        </w:tc>
        <w:tc>
          <w:tcPr/>
          <w:p>
            <w:pPr>
              <w:pStyle w:val="Compact"/>
              <w:jc w:val="left"/>
            </w:pPr>
            <w:r>
              <w:t xml:space="preserve">Executive Judge's Bench – Solid Oak Wood, with integrated cable management, built-in microphone array, and adjustable height mechanism. Designed for presiding Judge in main hearing rooms. Dimensions: 240cm x 120cm x 110cm. Must bear the official seal of the Mexico City Judicial Circuit.</w:t>
            </w:r>
          </w:p>
        </w:tc>
        <w:tc>
          <w:tcPr/>
          <w:p>
            <w:pPr>
              <w:pStyle w:val="Compact"/>
              <w:jc w:val="left"/>
            </w:pPr>
            <w:r>
              <w:t xml:space="preserve">12</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Judge's Digital Docketing and Case Management Terminal – 27-inch 4K display, Intel i9 processor, 64GB RAM, 2TB SSD, encrypted storage compliant with Mexican data protection law (LFPDPPP), pre-loaded with the national judicial case management software (Sistema de Gestión Judicial). Includes three-year hardware warranty and on-site support in Mexico City.</w:t>
            </w:r>
          </w:p>
        </w:tc>
        <w:tc>
          <w:tcPr/>
          <w:p>
            <w:pPr>
              <w:pStyle w:val="Compact"/>
              <w:jc w:val="left"/>
            </w:pPr>
            <w:r>
              <w:t xml:space="preserve">48</w:t>
            </w:r>
          </w:p>
        </w:tc>
        <w:tc>
          <w:tcPr/>
          <w:p>
            <w:pPr>
              <w:pStyle w:val="Compact"/>
              <w:jc w:val="left"/>
            </w:pPr>
            <w:r>
              <w:t xml:space="preserve">92,500.00</w:t>
            </w:r>
          </w:p>
        </w:tc>
        <w:tc>
          <w:tcPr/>
          <w:p>
            <w:pPr>
              <w:pStyle w:val="Compact"/>
              <w:jc w:val="left"/>
            </w:pPr>
            <w:r>
              <w:t xml:space="preserve">4,440,000.00</w:t>
            </w:r>
          </w:p>
        </w:tc>
      </w:tr>
      <w:tr>
        <w:tc>
          <w:tcPr/>
          <w:p>
            <w:pPr>
              <w:pStyle w:val="Compact"/>
              <w:jc w:val="left"/>
            </w:pPr>
            <w:r>
              <w:t xml:space="preserve">03</w:t>
            </w:r>
          </w:p>
        </w:tc>
        <w:tc>
          <w:tcPr/>
          <w:p>
            <w:pPr>
              <w:pStyle w:val="Compact"/>
              <w:jc w:val="left"/>
            </w:pPr>
            <w:r>
              <w:t xml:space="preserve">Judge's Chamber Furniture Set – Includes: (a) Judge's executive desk in walnut finish, (b) two leather-upholstered witness chairs, (c) two counsel tables, (d) bookshelf unit with glass panels for legal code storage, (e) credenza for personal Judge documents. All furniture must meet ergonomic standards and be manufactured in Mexico.</w:t>
            </w:r>
          </w:p>
        </w:tc>
        <w:tc>
          <w:tcPr/>
          <w:p>
            <w:pPr>
              <w:pStyle w:val="Compact"/>
              <w:jc w:val="left"/>
            </w:pPr>
            <w:r>
              <w:t xml:space="preserve">24</w:t>
            </w:r>
          </w:p>
        </w:tc>
        <w:tc>
          <w:tcPr/>
          <w:p>
            <w:pPr>
              <w:pStyle w:val="Compact"/>
              <w:jc w:val="left"/>
            </w:pPr>
            <w:r>
              <w:t xml:space="preserve">148,000.00</w:t>
            </w:r>
          </w:p>
        </w:tc>
        <w:tc>
          <w:tcPr/>
          <w:p>
            <w:pPr>
              <w:pStyle w:val="Compact"/>
              <w:jc w:val="left"/>
            </w:pPr>
            <w:r>
              <w:t xml:space="preserve">3,552,000.00</w:t>
            </w:r>
          </w:p>
        </w:tc>
      </w:tr>
      <w:tr>
        <w:tc>
          <w:tcPr/>
          <w:p>
            <w:pPr>
              <w:pStyle w:val="Compact"/>
              <w:jc w:val="left"/>
            </w:pPr>
            <w:r>
              <w:t xml:space="preserve">04</w:t>
            </w:r>
          </w:p>
        </w:tc>
        <w:tc>
          <w:tcPr/>
          <w:p>
            <w:pPr>
              <w:pStyle w:val="Compact"/>
              <w:jc w:val="left"/>
            </w:pPr>
            <w:r>
              <w:t xml:space="preserve">Judicial Audio-Visual Recording System for Judge Proceedings – 4K multi-camera setup (6 cameras per room), professional-grade audio capture with 8-channel mixing, digital recording server with 50TB encrypted storage, live streaming capability for public sessions, and remote access portal for legal parties. Installation and calibration in Mexico City hearing rooms included.</w:t>
            </w:r>
          </w:p>
        </w:tc>
        <w:tc>
          <w:tcPr/>
          <w:p>
            <w:pPr>
              <w:pStyle w:val="Compact"/>
              <w:jc w:val="left"/>
            </w:pPr>
            <w:r>
              <w:t xml:space="preserve">12</w:t>
            </w:r>
          </w:p>
        </w:tc>
        <w:tc>
          <w:tcPr/>
          <w:p>
            <w:pPr>
              <w:pStyle w:val="Compact"/>
              <w:jc w:val="left"/>
            </w:pPr>
            <w:r>
              <w:t xml:space="preserve">320,000.00</w:t>
            </w:r>
          </w:p>
        </w:tc>
        <w:tc>
          <w:tcPr/>
          <w:p>
            <w:pPr>
              <w:pStyle w:val="Compact"/>
              <w:jc w:val="left"/>
            </w:pPr>
            <w:r>
              <w:t xml:space="preserve">3,840,000.00</w:t>
            </w:r>
          </w:p>
        </w:tc>
      </w:tr>
      <w:tr>
        <w:tc>
          <w:tcPr/>
          <w:p>
            <w:pPr>
              <w:pStyle w:val="Compact"/>
              <w:jc w:val="left"/>
            </w:pPr>
            <w:r>
              <w:t xml:space="preserve">05</w:t>
            </w:r>
          </w:p>
        </w:tc>
        <w:tc>
          <w:tcPr/>
          <w:p>
            <w:pPr>
              <w:pStyle w:val="Compact"/>
              <w:jc w:val="left"/>
            </w:pPr>
            <w:r>
              <w:t xml:space="preserve">Judge's Official Robe and Ceremonial Attire – Traditional black judicial robe with Mexico City judicial circuit embroidery, gold-thread trim, and official insignia. Includes matching collar and sash. Fabric: premium wool blend, tailored to individual Judge measurements. Quantity accounts for all active Judges in the Mexico City district.</w:t>
            </w:r>
          </w:p>
        </w:tc>
        <w:tc>
          <w:tcPr/>
          <w:p>
            <w:pPr>
              <w:pStyle w:val="Compact"/>
              <w:jc w:val="left"/>
            </w:pPr>
            <w:r>
              <w:t xml:space="preserve">120</w:t>
            </w:r>
          </w:p>
        </w:tc>
        <w:tc>
          <w:tcPr/>
          <w:p>
            <w:pPr>
              <w:pStyle w:val="Compact"/>
              <w:jc w:val="left"/>
            </w:pPr>
            <w:r>
              <w:t xml:space="preserve">8,500.00</w:t>
            </w:r>
          </w:p>
        </w:tc>
        <w:tc>
          <w:tcPr/>
          <w:p>
            <w:pPr>
              <w:pStyle w:val="Compact"/>
              <w:jc w:val="left"/>
            </w:pPr>
            <w:r>
              <w:t xml:space="preserve">1,020,000.00</w:t>
            </w:r>
          </w:p>
        </w:tc>
      </w:tr>
      <w:tr>
        <w:tc>
          <w:tcPr/>
          <w:p>
            <w:pPr>
              <w:pStyle w:val="Compact"/>
              <w:jc w:val="left"/>
            </w:pPr>
            <w:r>
              <w:t xml:space="preserve">06</w:t>
            </w:r>
          </w:p>
        </w:tc>
        <w:tc>
          <w:tcPr/>
          <w:p>
            <w:pPr>
              <w:pStyle w:val="Compact"/>
              <w:jc w:val="left"/>
            </w:pPr>
            <w:r>
              <w:t xml:space="preserve">Judge's Gavel and Seal Set – Hand-carved mahogany gavel with brass head, matching sound block, and official embossed seal (diameter 8cm) bearing the coat of arms of the Mexico City Judicial Circuit. Includes leather presentation case. Each set is individually numbered and registered in the court's asset inventory.</w:t>
            </w:r>
          </w:p>
        </w:tc>
        <w:tc>
          <w:tcPr/>
          <w:p>
            <w:pPr>
              <w:pStyle w:val="Compact"/>
              <w:jc w:val="left"/>
            </w:pPr>
            <w:r>
              <w:t xml:space="preserve">48</w:t>
            </w:r>
          </w:p>
        </w:tc>
        <w:tc>
          <w:tcPr/>
          <w:p>
            <w:pPr>
              <w:pStyle w:val="Compact"/>
              <w:jc w:val="left"/>
            </w:pPr>
            <w:r>
              <w:t xml:space="preserve">12,000.00</w:t>
            </w:r>
          </w:p>
        </w:tc>
        <w:tc>
          <w:tcPr/>
          <w:p>
            <w:pPr>
              <w:pStyle w:val="Compact"/>
              <w:jc w:val="left"/>
            </w:pPr>
            <w:r>
              <w:t xml:space="preserve">576,000.00</w:t>
            </w:r>
          </w:p>
        </w:tc>
      </w:tr>
      <w:tr>
        <w:tc>
          <w:tcPr/>
          <w:p>
            <w:pPr>
              <w:pStyle w:val="Compact"/>
              <w:jc w:val="left"/>
            </w:pPr>
            <w:r>
              <w:t xml:space="preserve">07</w:t>
            </w:r>
          </w:p>
        </w:tc>
        <w:tc>
          <w:tcPr/>
          <w:p>
            <w:pPr>
              <w:pStyle w:val="Compact"/>
              <w:jc w:val="left"/>
            </w:pPr>
            <w:r>
              <w:t xml:space="preserve">Judge's Secure Communication System – Encrypted telephone and video conferencing unit for each Judge's office, compliant with Mexican telecommunications regulations (IFT). Includes noise-cancelling headset, dual-line capability, and integration with the national judicial communication network. Installation in all Judge offices in Mexico City included.</w:t>
            </w:r>
          </w:p>
        </w:tc>
        <w:tc>
          <w:tcPr/>
          <w:p>
            <w:pPr>
              <w:pStyle w:val="Compact"/>
              <w:jc w:val="left"/>
            </w:pPr>
            <w:r>
              <w:t xml:space="preserve">48</w:t>
            </w:r>
          </w:p>
        </w:tc>
        <w:tc>
          <w:tcPr/>
          <w:p>
            <w:pPr>
              <w:pStyle w:val="Compact"/>
              <w:jc w:val="left"/>
            </w:pPr>
            <w:r>
              <w:t xml:space="preserve">35,000.00</w:t>
            </w:r>
          </w:p>
        </w:tc>
        <w:tc>
          <w:tcPr/>
          <w:p>
            <w:pPr>
              <w:pStyle w:val="Compact"/>
              <w:jc w:val="left"/>
            </w:pPr>
            <w:r>
              <w:t xml:space="preserve">1,680,000.00</w:t>
            </w:r>
          </w:p>
        </w:tc>
      </w:tr>
      <w:tr>
        <w:tc>
          <w:tcPr/>
          <w:p>
            <w:pPr>
              <w:pStyle w:val="Compact"/>
              <w:jc w:val="left"/>
            </w:pPr>
            <w:r>
              <w:t xml:space="preserve">08</w:t>
            </w:r>
          </w:p>
        </w:tc>
        <w:tc>
          <w:tcPr/>
          <w:p>
            <w:pPr>
              <w:pStyle w:val="Compact"/>
              <w:jc w:val="left"/>
            </w:pPr>
            <w:r>
              <w:t xml:space="preserve">Judge's Reference Library – Complete set of current Mexican federal and state legal codes, civil and criminal procedure codes, constitutional jurisprudence collections, and international treaty compendia relevant to Mexico City jurisdiction. Bound in leather with gold lettering. One complete set per Judge's chamber.</w:t>
            </w:r>
          </w:p>
        </w:tc>
        <w:tc>
          <w:tcPr/>
          <w:p>
            <w:pPr>
              <w:pStyle w:val="Compact"/>
              <w:jc w:val="left"/>
            </w:pPr>
            <w:r>
              <w:t xml:space="preserve">24</w:t>
            </w:r>
          </w:p>
        </w:tc>
        <w:tc>
          <w:tcPr/>
          <w:p>
            <w:pPr>
              <w:pStyle w:val="Compact"/>
              <w:jc w:val="left"/>
            </w:pPr>
            <w:r>
              <w:t xml:space="preserve">65,000.00</w:t>
            </w:r>
          </w:p>
        </w:tc>
        <w:tc>
          <w:tcPr/>
          <w:p>
            <w:pPr>
              <w:pStyle w:val="Compact"/>
              <w:jc w:val="left"/>
            </w:pPr>
            <w:r>
              <w:t xml:space="preserve">1,560,000.00</w:t>
            </w:r>
          </w:p>
        </w:tc>
      </w:tr>
      <w:tr>
        <w:tc>
          <w:tcPr/>
          <w:p>
            <w:pPr>
              <w:pStyle w:val="Compact"/>
              <w:jc w:val="left"/>
            </w:pPr>
            <w:r>
              <w:t xml:space="preserve">09</w:t>
            </w:r>
          </w:p>
        </w:tc>
        <w:tc>
          <w:tcPr/>
          <w:p>
            <w:pPr>
              <w:pStyle w:val="Compact"/>
              <w:jc w:val="left"/>
            </w:pPr>
            <w:r>
              <w:t xml:space="preserve">Installation, Calibration, and Training Services – Full on-site installation of all technological systems, calibration of audio-visual equipment, network configuration for Judge terminals, and a three-day training program for Judge support staff in Mexico City. Includes 12-month post-installation maintenance contract.</w:t>
            </w:r>
          </w:p>
        </w:tc>
        <w:tc>
          <w:tcPr/>
          <w:p>
            <w:pPr>
              <w:pStyle w:val="Compact"/>
              <w:jc w:val="left"/>
            </w:pPr>
            <w:r>
              <w:t xml:space="preserve">1</w:t>
            </w:r>
          </w:p>
        </w:tc>
        <w:tc>
          <w:tcPr/>
          <w:p>
            <w:pPr>
              <w:pStyle w:val="Compact"/>
              <w:jc w:val="left"/>
            </w:pPr>
            <w:r>
              <w:t xml:space="preserve">1,250,000.00</w:t>
            </w:r>
          </w:p>
        </w:tc>
        <w:tc>
          <w:tcPr/>
          <w:p>
            <w:pPr>
              <w:pStyle w:val="Compact"/>
              <w:jc w:val="left"/>
            </w:pPr>
            <w:r>
              <w:t xml:space="preserve">1,250,000.00</w:t>
            </w:r>
          </w:p>
        </w:tc>
      </w:tr>
      <w:tr>
        <w:tc>
          <w:tcPr>
            <w:gridSpan w:val="4"/>
          </w:tcPr>
          <w:p>
            <w:pPr>
              <w:pStyle w:val="Compact"/>
              <w:jc w:val="left"/>
            </w:pPr>
            <w:r>
              <w:t xml:space="preserve">SUBTOTAL</w:t>
            </w:r>
          </w:p>
        </w:tc>
        <w:tc>
          <w:tcPr/>
          <w:p>
            <w:pPr>
              <w:pStyle w:val="Compact"/>
              <w:jc w:val="left"/>
            </w:pPr>
            <w:r>
              <w:t xml:space="preserve">20,138,000.00</w:t>
            </w:r>
          </w:p>
        </w:tc>
      </w:tr>
      <w:tr>
        <w:tc>
          <w:tcPr>
            <w:gridSpan w:val="4"/>
          </w:tcPr>
          <w:p>
            <w:pPr>
              <w:pStyle w:val="Compact"/>
              <w:jc w:val="left"/>
            </w:pPr>
            <w:r>
              <w:t xml:space="preserve">VAT (IVA) 16% – Mexico</w:t>
            </w:r>
          </w:p>
        </w:tc>
        <w:tc>
          <w:tcPr/>
          <w:p>
            <w:pPr>
              <w:pStyle w:val="Compact"/>
              <w:jc w:val="left"/>
            </w:pPr>
            <w:r>
              <w:t xml:space="preserve">3,222,080.00</w:t>
            </w:r>
          </w:p>
        </w:tc>
      </w:tr>
      <w:tr>
        <w:tc>
          <w:tcPr>
            <w:gridSpan w:val="4"/>
          </w:tcPr>
          <w:p>
            <w:pPr>
              <w:pStyle w:val="Compact"/>
              <w:jc w:val="left"/>
            </w:pPr>
            <w:r>
              <w:t xml:space="preserve">GRAND TOTAL (MXN)</w:t>
            </w:r>
          </w:p>
        </w:tc>
        <w:tc>
          <w:tcPr/>
          <w:p>
            <w:pPr>
              <w:pStyle w:val="Compact"/>
              <w:jc w:val="left"/>
            </w:pPr>
            <w:r>
              <w:t xml:space="preserve">23,360,080.00</w:t>
            </w:r>
          </w:p>
        </w:tc>
      </w:tr>
    </w:tbl>
    <w:bookmarkEnd w:id="24"/>
    <w:bookmarkStart w:id="25" w:name="terms-and-conditions"/>
    <w:p>
      <w:pPr>
        <w:pStyle w:val="Heading2"/>
      </w:pPr>
      <w:r>
        <w:t xml:space="preserve">5. Terms and Conditions</w:t>
      </w:r>
    </w:p>
    <w:p>
      <w:pPr>
        <w:pStyle w:val="FirstParagraph"/>
      </w:pPr>
      <w:r>
        <w:t xml:space="preserve">All goods and services procured under this Purchase Order shall be delivered, installed, and made operational at the designated location in Mexico City no later than the required delivery date stated in Section 3. The supplier, Judicial Solutions de México, S.A. de C.V., warrants that all items are new, free from defects, and conform to the specifications outlined in the original bidding documents for Bidding No. LP-2025-0892.</w:t>
      </w:r>
    </w:p>
    <w:p>
      <w:pPr>
        <w:pStyle w:val="BodyText"/>
      </w:pPr>
      <w:r>
        <w:t xml:space="preserve">Payment shall be processed in accordance with the Mexican Federal Procurement Law and its regulations. The supplier must issue a fiscal invoice (factura electrónica CFDI 4.0) compliant with the requirements of the Servicio de Administración Tributaria (SAT) of Mexico. All transactions are subject to the applicable withholding taxes as determined by Mexican federal and Mexico City local tax authorities.</w:t>
      </w:r>
    </w:p>
    <w:p>
      <w:pPr>
        <w:pStyle w:val="BodyText"/>
      </w:pPr>
      <w:r>
        <w:t xml:space="preserve">The supplier shall provide a minimum two-year warranty on all hardware and furniture items, and a three-year warranty on all software and technological systems. Any defects discovered during the warranty period shall be repaired or replaced at no additional cost to the issuing authority. The supplier must maintain a dedicated service center in Mexico City to ensure rapid response times for any Judge equipment issues.</w:t>
      </w:r>
    </w:p>
    <w:p>
      <w:pPr>
        <w:pStyle w:val="BodyText"/>
      </w:pPr>
      <w:r>
        <w:t xml:space="preserve">Confidentiality: All information related to this Purchase Order, including the identities of the Judges for whom equipment is designated, the specific case assignments, and the internal layout of the Mexico City judicial facilities, shall be treated as strictly confidential in accordance with the Mexican Law on Transparency and Access to Public Information (Ley de Transparencia y Acceso a la Información Pública) and applicable judicial secrecy provisions.</w:t>
      </w:r>
    </w:p>
    <w:bookmarkEnd w:id="25"/>
    <w:bookmarkStart w:id="26" w:name="acceptance-and-authorization"/>
    <w:p>
      <w:pPr>
        <w:pStyle w:val="Heading2"/>
      </w:pPr>
      <w:r>
        <w:t xml:space="preserve">6. Acceptance and Authorization</w:t>
      </w:r>
    </w:p>
    <w:p>
      <w:pPr>
        <w:pStyle w:val="FirstParagraph"/>
      </w:pPr>
      <w:r>
        <w:t xml:space="preserve">This Purchase Order is issued under the authority of the Director of Administrative Services of the Judicial Circuit of Mexico City, in coordination with the Office of the Presiding Judge of the Mexico City District. The procurement has been reviewed and approved by the Internal Audit Office and the Legal Advisory Department of the Poder Judicial de la Federación.</w:t>
      </w:r>
    </w:p>
    <w:bookmarkEnd w:id="26"/>
    <w:p>
      <w:pPr>
        <w:pStyle w:val="BodyText"/>
      </w:pPr>
      <w:r>
        <w:rPr>
          <w:bCs/>
          <w:b/>
        </w:rPr>
        <w:t xml:space="preserve">Authorized Signatory – Issuing Authority</w:t>
      </w:r>
      <w:r>
        <w:br/>
      </w:r>
      <w:r>
        <w:t xml:space="preserve">Mtra. Elena Rodríguez Castillo</w:t>
      </w:r>
      <w:r>
        <w:br/>
      </w:r>
      <w:r>
        <w:t xml:space="preserve">Directora de Servicios Administrativos</w:t>
      </w:r>
      <w:r>
        <w:br/>
      </w:r>
      <w:r>
        <w:t xml:space="preserve">Circuito Judicial de la Ciudad de México</w:t>
      </w:r>
      <w:r>
        <w:br/>
      </w:r>
      <w:r>
        <w:t xml:space="preserve">Date: June 12, 2025</w:t>
      </w:r>
    </w:p>
    <w:p>
      <w:pPr>
        <w:pStyle w:val="BodyText"/>
      </w:pPr>
      <w:r>
        <w:rPr>
          <w:bCs/>
          <w:b/>
        </w:rPr>
        <w:t xml:space="preserve">Accepted by – Supplier</w:t>
      </w:r>
      <w:r>
        <w:br/>
      </w:r>
      <w:r>
        <w:t xml:space="preserve">Lic. Carlos Mendoza Herrera</w:t>
      </w:r>
      <w:r>
        <w:br/>
      </w:r>
      <w:r>
        <w:t xml:space="preserve">Director General</w:t>
      </w:r>
      <w:r>
        <w:br/>
      </w:r>
      <w:r>
        <w:t xml:space="preserve">Judicial Solutions de México, S.A. de C.V.</w:t>
      </w:r>
      <w:r>
        <w:br/>
      </w:r>
      <w:r>
        <w:t xml:space="preserve">Date: ______________________</w:t>
      </w:r>
    </w:p>
    <w:p>
      <w:pPr>
        <w:pStyle w:val="BodyText"/>
      </w:pPr>
      <w:r>
        <w:t xml:space="preserve">This Purchase Order (PO No. MXC-JDG-2025-04471) is a legally binding document issued under the jurisdiction of Mexico, Mexico City. It is governed by the Ley de Adquisiciones, Arrendamientos y Servicios del Sector Público and its corresponding regulations. Any disputes arising from this Purchase Order shall be resolved in the competent courts of Mexico City, Mexico. This document is valid only when bearing the official seal and signature of the issuing authority. Unauthorized reproduction or distribution is prohibited.</w:t>
      </w:r>
    </w:p>
    <w:p>
      <w:pPr>
        <w:pStyle w:val="BodyText"/>
      </w:pPr>
      <w:r>
        <w:t xml:space="preserve">Document generated: June 12, 2025 | Version 1.0 | Classification: Official – Judicial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Equipment - Mexico City</dc:title>
  <dc:creator/>
  <dc:language>en</dc:language>
  <cp:keywords/>
  <dcterms:created xsi:type="dcterms:W3CDTF">2026-10-10T08:06:25Z</dcterms:created>
  <dcterms:modified xsi:type="dcterms:W3CDTF">2026-10-10T08:06:25Z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