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Equipment</w:t>
      </w:r>
      <w:r>
        <w:t xml:space="preserve"> </w:t>
      </w:r>
      <w:r>
        <w:t xml:space="preserve">for</w:t>
      </w:r>
      <w:r>
        <w:t xml:space="preserve"> </w:t>
      </w:r>
      <w:r>
        <w:t xml:space="preserve">Judge</w:t>
      </w:r>
      <w:r>
        <w:t xml:space="preserve"> </w:t>
      </w:r>
      <w:r>
        <w:t xml:space="preserve">-</w:t>
      </w:r>
      <w:r>
        <w:t xml:space="preserve"> </w:t>
      </w:r>
      <w:r>
        <w:t xml:space="preserve">Seoul,</w:t>
      </w:r>
      <w:r>
        <w:t xml:space="preserve"> </w:t>
      </w:r>
      <w:r>
        <w:t xml:space="preserve">South</w:t>
      </w:r>
      <w:r>
        <w:t xml:space="preserve"> </w:t>
      </w:r>
      <w:r>
        <w:t xml:space="preserve">Korea</w:t>
      </w:r>
    </w:p>
    <w:bookmarkStart w:id="20" w:name="purchase-order"/>
    <w:p>
      <w:pPr>
        <w:pStyle w:val="Heading1"/>
      </w:pPr>
      <w:r>
        <w:t xml:space="preserve">PURCHASE ORDER</w:t>
      </w:r>
    </w:p>
    <w:p>
      <w:pPr>
        <w:pStyle w:val="FirstParagraph"/>
      </w:pPr>
      <w:r>
        <w:t xml:space="preserve">Judicial Equipment and Supplies for the Honorable Judge — Seoul, South Korea</w:t>
      </w:r>
    </w:p>
    <w:p>
      <w:pPr>
        <w:pStyle w:val="BodyText"/>
      </w:pPr>
      <w:r>
        <w:t xml:space="preserve">Republic of Korea • Seoul Metropolitan Judiciary</w:t>
      </w:r>
    </w:p>
    <w:bookmarkEnd w:id="20"/>
    <w:p>
      <w:pPr>
        <w:pStyle w:val="BodyText"/>
      </w:pPr>
      <w:r>
        <w:rPr>
          <w:bCs/>
          <w:b/>
        </w:rPr>
        <w:t xml:space="preserve">Purchase Order No.:</w:t>
      </w:r>
      <w:r>
        <w:t xml:space="preserve"> </w:t>
      </w:r>
      <w:r>
        <w:t xml:space="preserve">PO-SEOUL-JDG-2025-04782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Priority:</w:t>
      </w:r>
      <w:r>
        <w:t xml:space="preserve"> </w:t>
      </w:r>
      <w:r>
        <w:t xml:space="preserve">Standard</w:t>
      </w:r>
      <w:r>
        <w:br/>
      </w:r>
      <w:r>
        <w:rPr>
          <w:bCs/>
          <w:b/>
        </w:rPr>
        <w:t xml:space="preserve">Currency:</w:t>
      </w:r>
      <w:r>
        <w:t xml:space="preserve"> </w:t>
      </w:r>
      <w:r>
        <w:t xml:space="preserve">KRW (South Korean Won)</w:t>
      </w:r>
      <w:r>
        <w:br/>
      </w:r>
      <w:r>
        <w:rPr>
          <w:bCs/>
          <w:b/>
        </w:rPr>
        <w:t xml:space="preserve">Payment Terms:</w:t>
      </w:r>
      <w:r>
        <w:t xml:space="preserve"> </w:t>
      </w:r>
      <w:r>
        <w:t xml:space="preserve">Net 30 Days</w:t>
      </w:r>
    </w:p>
    <w:p>
      <w:pPr>
        <w:pStyle w:val="BodyText"/>
      </w:pPr>
      <w:r>
        <w:t xml:space="preserve">1. Purchasing Authority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Seoul Central District Court, Judicial Administration Office</w:t>
            </w:r>
          </w:p>
        </w:tc>
      </w:tr>
      <w:tr>
        <w:tc>
          <w:tcPr/>
          <w:p>
            <w:pPr>
              <w:pStyle w:val="Compact"/>
              <w:jc w:val="left"/>
            </w:pPr>
            <w:r>
              <w:rPr>
                <w:bCs/>
                <w:b/>
              </w:rPr>
              <w:t xml:space="preserve">Address:</w:t>
            </w:r>
          </w:p>
        </w:tc>
        <w:tc>
          <w:tcPr/>
          <w:p>
            <w:pPr>
              <w:pStyle w:val="Compact"/>
              <w:jc w:val="left"/>
            </w:pPr>
            <w:r>
              <w:t xml:space="preserve">123, Sejong-daero, Jung-gu, Seoul, South Korea 04524</w:t>
            </w:r>
          </w:p>
        </w:tc>
      </w:tr>
      <w:tr>
        <w:tc>
          <w:tcPr/>
          <w:p>
            <w:pPr>
              <w:pStyle w:val="Compact"/>
              <w:jc w:val="left"/>
            </w:pPr>
            <w:r>
              <w:rPr>
                <w:bCs/>
                <w:b/>
              </w:rPr>
              <w:t xml:space="preserve">Authorized Officer:</w:t>
            </w:r>
          </w:p>
        </w:tc>
        <w:tc>
          <w:tcPr/>
          <w:p>
            <w:pPr>
              <w:pStyle w:val="Compact"/>
              <w:jc w:val="left"/>
            </w:pPr>
            <w:r>
              <w:t xml:space="preserve">Director Park Ji-hoon, Judicial Procurement Division</w:t>
            </w:r>
          </w:p>
        </w:tc>
      </w:tr>
      <w:tr>
        <w:tc>
          <w:tcPr/>
          <w:p>
            <w:pPr>
              <w:pStyle w:val="Compact"/>
              <w:jc w:val="left"/>
            </w:pPr>
            <w:r>
              <w:rPr>
                <w:bCs/>
                <w:b/>
              </w:rPr>
              <w:t xml:space="preserve">Contact:</w:t>
            </w:r>
          </w:p>
        </w:tc>
        <w:tc>
          <w:tcPr/>
          <w:p>
            <w:pPr>
              <w:pStyle w:val="Compact"/>
              <w:jc w:val="left"/>
            </w:pPr>
            <w:r>
              <w:t xml:space="preserve">procurement@seoulcourt.go.kr • +82-2-3470-1200</w:t>
            </w:r>
          </w:p>
        </w:tc>
      </w:tr>
      <w:tr>
        <w:tc>
          <w:tcPr/>
          <w:p>
            <w:pPr>
              <w:pStyle w:val="Compact"/>
              <w:jc w:val="left"/>
            </w:pPr>
            <w:r>
              <w:rPr>
                <w:bCs/>
                <w:b/>
              </w:rPr>
              <w:t xml:space="preserve">Purpose:</w:t>
            </w:r>
          </w:p>
        </w:tc>
        <w:tc>
          <w:tcPr/>
          <w:p>
            <w:pPr>
              <w:pStyle w:val="Compact"/>
              <w:jc w:val="left"/>
            </w:pPr>
            <w:r>
              <w:t xml:space="preserve">Procurement of office equipment, furnishings, and professional supplies for the Honorable Judge of the Seoul Central District Court, Criminal Division No. 3</w:t>
            </w:r>
          </w:p>
        </w:tc>
      </w:tr>
    </w:tbl>
    <w:p>
      <w:pPr>
        <w:pStyle w:val="BodyText"/>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Seoul Judicial Furnishings Co., Ltd. (서울사법가구주식회사)</w:t>
            </w:r>
          </w:p>
        </w:tc>
      </w:tr>
      <w:tr>
        <w:tc>
          <w:tcPr/>
          <w:p>
            <w:pPr>
              <w:pStyle w:val="Compact"/>
              <w:jc w:val="left"/>
            </w:pPr>
            <w:r>
              <w:rPr>
                <w:bCs/>
                <w:b/>
              </w:rPr>
              <w:t xml:space="preserve">Address:</w:t>
            </w:r>
          </w:p>
        </w:tc>
        <w:tc>
          <w:tcPr/>
          <w:p>
            <w:pPr>
              <w:pStyle w:val="Compact"/>
              <w:jc w:val="left"/>
            </w:pPr>
            <w:r>
              <w:t xml:space="preserve">456, Teheran-ro, Gangnam-gu, Seoul, South Korea 06236</w:t>
            </w:r>
          </w:p>
        </w:tc>
      </w:tr>
      <w:tr>
        <w:tc>
          <w:tcPr/>
          <w:p>
            <w:pPr>
              <w:pStyle w:val="Compact"/>
              <w:jc w:val="left"/>
            </w:pPr>
            <w:r>
              <w:rPr>
                <w:bCs/>
                <w:b/>
              </w:rPr>
              <w:t xml:space="preserve">Business Registration No.:</w:t>
            </w:r>
          </w:p>
        </w:tc>
        <w:tc>
          <w:tcPr/>
          <w:p>
            <w:pPr>
              <w:pStyle w:val="Compact"/>
              <w:jc w:val="left"/>
            </w:pPr>
            <w:r>
              <w:t xml:space="preserve">220-81-04567</w:t>
            </w:r>
          </w:p>
        </w:tc>
      </w:tr>
      <w:tr>
        <w:tc>
          <w:tcPr/>
          <w:p>
            <w:pPr>
              <w:pStyle w:val="Compact"/>
              <w:jc w:val="left"/>
            </w:pPr>
            <w:r>
              <w:rPr>
                <w:bCs/>
                <w:b/>
              </w:rPr>
              <w:t xml:space="preserve">Contact:</w:t>
            </w:r>
          </w:p>
        </w:tc>
        <w:tc>
          <w:tcPr/>
          <w:p>
            <w:pPr>
              <w:pStyle w:val="Compact"/>
              <w:jc w:val="left"/>
            </w:pPr>
            <w:r>
              <w:t xml:space="preserve">sales@seouljudicial.kr • +82-2-555-8890</w:t>
            </w:r>
          </w:p>
        </w:tc>
      </w:tr>
    </w:tbl>
    <w:p>
      <w:pPr>
        <w:pStyle w:val="BodyText"/>
      </w:pPr>
      <w:r>
        <w:t xml:space="preserve">3. Line Items — Equipment and Supplies for the Judge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01</w:t>
            </w:r>
          </w:p>
        </w:tc>
        <w:tc>
          <w:tcPr/>
          <w:p>
            <w:pPr>
              <w:pStyle w:val="Compact"/>
              <w:jc w:val="left"/>
            </w:pPr>
            <w:r>
              <w:t xml:space="preserve">Executive Judge's Desk, solid walnut wood, 2200mm x 1100mm, with integrated cable management and document tray, conforming to Seoul Courtroom Standards (KOSPI-JD-2024)</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Judge's Bench Chair, high-back ergonomic leather chair, black, with adjustable lumbar support and armrests, rated for 12-hour judicial sessions</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Official Judge's Gavel, solid oak with brass base, engraved with the Seal of the Republic of Korea Judiciary, Seoul District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Judge's Robe, formal black judicial robe with gold embroidery per Korean Judicial Service Act (Article 12), size L, with matching collar insignia for Seoul Central District Court</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05</w:t>
            </w:r>
          </w:p>
        </w:tc>
        <w:tc>
          <w:tcPr/>
          <w:p>
            <w:pPr>
              <w:pStyle w:val="Compact"/>
              <w:jc w:val="left"/>
            </w:pPr>
            <w:r>
              <w:t xml:space="preserve">Digital Case Management Terminal, 27-inch 4K display, i7 processor, 32GB RAM, 1TB SSD, pre-loaded with Seoul Court e-Justice system (e-법원), encrypted per Korean Personal Information Protection Act</w:t>
            </w:r>
          </w:p>
        </w:tc>
        <w:tc>
          <w:tcPr/>
          <w:p>
            <w:pPr>
              <w:pStyle w:val="Compact"/>
              <w:jc w:val="left"/>
            </w:pPr>
            <w:r>
              <w:t xml:space="preserve">1</w:t>
            </w:r>
          </w:p>
        </w:tc>
        <w:tc>
          <w:tcPr/>
          <w:p>
            <w:pPr>
              <w:pStyle w:val="Compact"/>
              <w:jc w:val="left"/>
            </w:pPr>
            <w:r>
              <w:t xml:space="preserve">2,450,000</w:t>
            </w:r>
          </w:p>
        </w:tc>
        <w:tc>
          <w:tcPr/>
          <w:p>
            <w:pPr>
              <w:pStyle w:val="Compact"/>
              <w:jc w:val="left"/>
            </w:pPr>
            <w:r>
              <w:t xml:space="preserve">2,450,000</w:t>
            </w:r>
          </w:p>
        </w:tc>
      </w:tr>
      <w:tr>
        <w:tc>
          <w:tcPr/>
          <w:p>
            <w:pPr>
              <w:pStyle w:val="Compact"/>
              <w:jc w:val="left"/>
            </w:pPr>
            <w:r>
              <w:t xml:space="preserve">06</w:t>
            </w:r>
          </w:p>
        </w:tc>
        <w:tc>
          <w:tcPr/>
          <w:p>
            <w:pPr>
              <w:pStyle w:val="Compact"/>
              <w:jc w:val="left"/>
            </w:pPr>
            <w:r>
              <w:t xml:space="preserve">Judicial Reference Library Set, complete 2025 edition of Korean Civil Code, Criminal Code, Administrative Procedure Act, and Seoul High Court Precedent Compendium (hardcover, 48 volumes)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07</w:t>
            </w:r>
          </w:p>
        </w:tc>
        <w:tc>
          <w:tcPr/>
          <w:p>
            <w:pPr>
              <w:pStyle w:val="Compact"/>
              <w:jc w:val="left"/>
            </w:pPr>
            <w:r>
              <w:t xml:space="preserve">Secure Document Filing Cabinet, 5-drawer fireproof steel cabinet, Class A fire rating (2-hour), with biometric lock, dimensions 900mm x 450mm x 1800mm</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08</w:t>
            </w:r>
          </w:p>
        </w:tc>
        <w:tc>
          <w:tcPr/>
          <w:p>
            <w:pPr>
              <w:pStyle w:val="Compact"/>
              <w:jc w:val="left"/>
            </w:pPr>
            <w:r>
              <w:t xml:space="preserve">Courtroom Audio-Visual System for Judge's Podium, including dual microphones, speaker array, and recording unit compliant with Korean Broadcasting Standards for judicial proceedings</w:t>
            </w:r>
          </w:p>
        </w:tc>
        <w:tc>
          <w:tcPr/>
          <w:p>
            <w:pPr>
              <w:pStyle w:val="Compact"/>
              <w:jc w:val="left"/>
            </w:pPr>
            <w:r>
              <w:t xml:space="preserve">1</w:t>
            </w:r>
          </w:p>
        </w:tc>
        <w:tc>
          <w:tcPr/>
          <w:p>
            <w:pPr>
              <w:pStyle w:val="Compact"/>
              <w:jc w:val="left"/>
            </w:pPr>
            <w:r>
              <w:t xml:space="preserve">1,650,000</w:t>
            </w:r>
          </w:p>
        </w:tc>
        <w:tc>
          <w:tcPr/>
          <w:p>
            <w:pPr>
              <w:pStyle w:val="Compact"/>
              <w:jc w:val="left"/>
            </w:pPr>
            <w:r>
              <w:t xml:space="preserve">1,650,000</w:t>
            </w:r>
          </w:p>
        </w:tc>
      </w:tr>
      <w:tr>
        <w:tc>
          <w:tcPr/>
          <w:p>
            <w:pPr>
              <w:pStyle w:val="Compact"/>
              <w:jc w:val="left"/>
            </w:pPr>
            <w:r>
              <w:t xml:space="preserve">09</w:t>
            </w:r>
          </w:p>
        </w:tc>
        <w:tc>
          <w:tcPr/>
          <w:p>
            <w:pPr>
              <w:pStyle w:val="Compact"/>
              <w:jc w:val="left"/>
            </w:pPr>
            <w:r>
              <w:t xml:space="preserve">Office Accessories Package for Judge's Chambers, including leather document portfolio, brass pen set, nameplate (engraved with Judge's title and Seoul Court designation), and desk organizer</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10</w:t>
            </w:r>
          </w:p>
        </w:tc>
        <w:tc>
          <w:tcPr/>
          <w:p>
            <w:pPr>
              <w:pStyle w:val="Compact"/>
              <w:jc w:val="left"/>
            </w:pPr>
            <w:r>
              <w:t xml:space="preserve">Installation, Calibration, and On-Site Training Service for all electronic equipment at the Judge's chambers, Seoul Central District Court, including 12-month warranty support</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gridSpan w:val="4"/>
          </w:tcPr>
          <w:p>
            <w:pPr>
              <w:pStyle w:val="Compact"/>
              <w:jc w:val="right"/>
            </w:pPr>
            <w:r>
              <w:t xml:space="preserve">SUBTOTAL</w:t>
            </w:r>
          </w:p>
        </w:tc>
        <w:tc>
          <w:tcPr/>
          <w:p>
            <w:pPr>
              <w:pStyle w:val="Compact"/>
              <w:jc w:val="left"/>
            </w:pPr>
            <w:r>
              <w:t xml:space="preserve">10,885,000</w:t>
            </w:r>
          </w:p>
        </w:tc>
      </w:tr>
      <w:tr>
        <w:tc>
          <w:tcPr>
            <w:gridSpan w:val="4"/>
          </w:tcPr>
          <w:p>
            <w:pPr>
              <w:pStyle w:val="Compact"/>
              <w:jc w:val="right"/>
            </w:pPr>
            <w:r>
              <w:t xml:space="preserve">VAT (10% — South Korea)</w:t>
            </w:r>
          </w:p>
        </w:tc>
        <w:tc>
          <w:tcPr/>
          <w:p>
            <w:pPr>
              <w:pStyle w:val="Compact"/>
              <w:jc w:val="left"/>
            </w:pPr>
            <w:r>
              <w:t xml:space="preserve">1,088,500</w:t>
            </w:r>
          </w:p>
        </w:tc>
      </w:tr>
      <w:tr>
        <w:tc>
          <w:tcPr>
            <w:gridSpan w:val="4"/>
          </w:tcPr>
          <w:p>
            <w:pPr>
              <w:pStyle w:val="Compact"/>
              <w:jc w:val="right"/>
            </w:pPr>
            <w:r>
              <w:t xml:space="preserve">GRAND TOTAL</w:t>
            </w:r>
          </w:p>
        </w:tc>
        <w:tc>
          <w:tcPr/>
          <w:p>
            <w:pPr>
              <w:pStyle w:val="Compact"/>
              <w:jc w:val="left"/>
            </w:pPr>
            <w:r>
              <w:t xml:space="preserve">11,973,500</w:t>
            </w:r>
          </w:p>
        </w:tc>
      </w:tr>
    </w:tbl>
    <w:p>
      <w:pPr>
        <w:pStyle w:val="BodyText"/>
      </w:pPr>
      <w:r>
        <w:t xml:space="preserve">4. Delivery and Installation</w:t>
      </w:r>
    </w:p>
    <w:p>
      <w:pPr>
        <w:pStyle w:val="BodyText"/>
      </w:pPr>
      <w:r>
        <w:t xml:space="preserve">All items under this Purchase Order shall be delivered to the Judge's chambers located at the Seoul Central District Court, 123 Sejong-daero, Jung-gu, Seoul, South Korea. Delivery must be completed no later than</w:t>
      </w:r>
      <w:r>
        <w:t xml:space="preserve"> </w:t>
      </w:r>
      <w:r>
        <w:rPr>
          <w:bCs/>
          <w:b/>
        </w:rPr>
        <w:t xml:space="preserve">July 1, 2025</w:t>
      </w:r>
      <w:r>
        <w:t xml:space="preserve">. The supplier is responsible for all transportation, insurance, and handling within the Seoul metropolitan area. Installation of the digital case management terminal and the courtroom audio-visual system must be performed during non-session hours (before 08:00 or after 18:00 KST) to avoid disruption to the Judge's daily judicial proceedings. The supplier must coordinate directly with the Court's Facilities Management Office in Seoul for access scheduling.</w:t>
      </w:r>
    </w:p>
    <w:p>
      <w:pPr>
        <w:pStyle w:val="BodyText"/>
      </w:pPr>
      <w:r>
        <w:t xml:space="preserve">5. Terms and Conditions</w:t>
      </w:r>
    </w:p>
    <w:p>
      <w:pPr>
        <w:numPr>
          <w:ilvl w:val="0"/>
          <w:numId w:val="1001"/>
        </w:numPr>
        <w:pStyle w:val="Compact"/>
      </w:pPr>
      <w:r>
        <w:t xml:space="preserve">This Purchase Order is governed by the laws of the Republic of Korea, specifically the Framework Act on the National Finance and the Government Procurement Act (조달사업에 관한 법률).</w:t>
      </w:r>
    </w:p>
    <w:p>
      <w:pPr>
        <w:numPr>
          <w:ilvl w:val="0"/>
          <w:numId w:val="1001"/>
        </w:numPr>
        <w:pStyle w:val="Compact"/>
      </w:pPr>
      <w:r>
        <w:t xml:space="preserve">All goods must comply with Korean Industrial Standards (KS) and, where applicable, the specific procurement specifications issued by the Seoul Metropolitan Judiciary for judicial equipment.</w:t>
      </w:r>
    </w:p>
    <w:p>
      <w:pPr>
        <w:numPr>
          <w:ilvl w:val="0"/>
          <w:numId w:val="1001"/>
        </w:numPr>
        <w:pStyle w:val="Compact"/>
      </w:pPr>
      <w:r>
        <w:t xml:space="preserve">The supplier warrants that all items are new, unused, and free from defects. The Judge's gavel, robe, and bench furniture must meet the ceremonial and functional standards prescribed by the Korean Judicial Administration Board.</w:t>
      </w:r>
    </w:p>
    <w:p>
      <w:pPr>
        <w:numPr>
          <w:ilvl w:val="0"/>
          <w:numId w:val="1001"/>
        </w:numPr>
        <w:pStyle w:val="Compact"/>
      </w:pPr>
      <w:r>
        <w:t xml:space="preserve">Payment shall be made via bank transfer to the supplier's designated account within thirty (30) calendar days of receipt of a valid tax invoice (세금계산서) and written acceptance by the purchasing authority.</w:t>
      </w:r>
    </w:p>
    <w:p>
      <w:pPr>
        <w:numPr>
          <w:ilvl w:val="0"/>
          <w:numId w:val="1001"/>
        </w:numPr>
        <w:pStyle w:val="Compact"/>
      </w:pPr>
      <w:r>
        <w:t xml:space="preserve">The supplier shall provide a minimum two-year warranty on all electronic equipment and a five-year warranty on furniture and structural items. Warranty service must be available within Seoul during standard business hours.</w:t>
      </w:r>
    </w:p>
    <w:p>
      <w:pPr>
        <w:numPr>
          <w:ilvl w:val="0"/>
          <w:numId w:val="1001"/>
        </w:numPr>
        <w:pStyle w:val="Compact"/>
      </w:pPr>
      <w:r>
        <w:t xml:space="preserve">Any modification to this Purchase Order must be made in writing and signed by both parties. Verbal agreements are not binding.</w:t>
      </w:r>
    </w:p>
    <w:p>
      <w:pPr>
        <w:numPr>
          <w:ilvl w:val="0"/>
          <w:numId w:val="1001"/>
        </w:numPr>
        <w:pStyle w:val="Compact"/>
      </w:pPr>
      <w:r>
        <w:t xml:space="preserve">In the event of non-delivery or defective goods, the supplier shall replace the affected items within seven (7) business days at no additional cost to the Court.</w:t>
      </w:r>
    </w:p>
    <w:p>
      <w:pPr>
        <w:numPr>
          <w:ilvl w:val="0"/>
          <w:numId w:val="1001"/>
        </w:numPr>
        <w:pStyle w:val="Compact"/>
      </w:pPr>
      <w:r>
        <w:t xml:space="preserve">All personal data processed in connection with this Purchase Order shall be handled in strict compliance with the Personal Information Protection Act of South Korea (개인정보보호법).</w:t>
      </w:r>
    </w:p>
    <w:p>
      <w:pPr>
        <w:numPr>
          <w:ilvl w:val="0"/>
          <w:numId w:val="1001"/>
        </w:numPr>
        <w:pStyle w:val="Compact"/>
      </w:pPr>
      <w:r>
        <w:t xml:space="preserve">This Purchase Order becomes void if not accepted and signed by the supplier within fourteen (14) days of the date of issue.</w:t>
      </w:r>
    </w:p>
    <w:p>
      <w:pPr>
        <w:pStyle w:val="FirstParagraph"/>
      </w:pPr>
      <w:r>
        <w:t xml:space="preserve">6. Acceptance and Authorization</w:t>
      </w:r>
    </w:p>
    <w:p>
      <w:pPr>
        <w:pStyle w:val="BodyText"/>
      </w:pPr>
      <w:r>
        <w:rPr>
          <w:bCs/>
          <w:b/>
        </w:rPr>
        <w:t xml:space="preserve">For the Purchasing Authority:</w:t>
      </w:r>
    </w:p>
    <w:p>
      <w:pPr>
        <w:pStyle w:val="BodyText"/>
      </w:pPr>
      <w:r>
        <w:t xml:space="preserve">Director Park Ji-hoon</w:t>
      </w:r>
      <w:r>
        <w:br/>
      </w:r>
      <w:r>
        <w:t xml:space="preserve">Judicial Procurement Division</w:t>
      </w:r>
      <w:r>
        <w:br/>
      </w:r>
      <w:r>
        <w:t xml:space="preserve">Seoul Central District Court</w:t>
      </w:r>
      <w:r>
        <w:br/>
      </w:r>
      <w:r>
        <w:t xml:space="preserve">Date: _______________</w:t>
      </w:r>
    </w:p>
    <w:p>
      <w:pPr>
        <w:pStyle w:val="BodyText"/>
      </w:pPr>
      <w:r>
        <w:rPr>
          <w:bCs/>
          <w:b/>
        </w:rPr>
        <w:t xml:space="preserve">For the Supplier:</w:t>
      </w:r>
    </w:p>
    <w:p>
      <w:pPr>
        <w:pStyle w:val="BodyText"/>
      </w:pPr>
      <w:r>
        <w:t xml:space="preserve">Authorized Representative</w:t>
      </w:r>
      <w:r>
        <w:br/>
      </w:r>
      <w:r>
        <w:t xml:space="preserve">Seoul Judicial Furnishings Co., Ltd.</w:t>
      </w:r>
      <w:r>
        <w:br/>
      </w:r>
      <w:r>
        <w:t xml:space="preserve">Seoul, South Korea</w:t>
      </w:r>
      <w:r>
        <w:br/>
      </w:r>
      <w:r>
        <w:t xml:space="preserve">Date: _______________</w:t>
      </w:r>
    </w:p>
    <w:p>
      <w:pPr>
        <w:pStyle w:val="BodyText"/>
      </w:pPr>
      <w:r>
        <w:rPr>
          <w:bCs/>
          <w:b/>
        </w:rPr>
        <w:t xml:space="preserve">NOTE:</w:t>
      </w:r>
      <w:r>
        <w:t xml:space="preserve"> </w:t>
      </w:r>
      <w:r>
        <w:t xml:space="preserve">This Purchase Order has been prepared specifically for the procurement of judicial equipment and professional supplies for the Honorable Judge of the Seoul Central District Court. All specifications, delivery addresses, and regulatory references pertain to the Seoul, South Korea jurisdiction. This document is an official record of the Seoul Metropolitan Judiciary and is subject to audit by the Board of Audit and Inspection (감사원) of the Republic of Korea. Unauthorized reproduction or distribution of this Purchase Order is prohibited under Korean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Equipment for Judge - Seoul, South Korea</dc:title>
  <dc:creator/>
  <dc:language>en</dc:language>
  <cp:keywords/>
  <dcterms:created xsi:type="dcterms:W3CDTF">2026-10-10T08:42:55Z</dcterms:created>
  <dcterms:modified xsi:type="dcterms:W3CDTF">2026-10-10T08:42:55Z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