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PO No. ES-BCN-2025-04871</w:t>
      </w:r>
    </w:p>
    <w:p>
      <w:pPr>
        <w:pStyle w:val="BodyText"/>
      </w:pPr>
      <w:r>
        <w:t xml:space="preserve">Judicial Procurement Division — Court of Barcelona, Spain Barcelona</w:t>
      </w:r>
    </w:p>
    <w:p>
      <w:pPr>
        <w:pStyle w:val="BodyText"/>
      </w:pPr>
      <w:r>
        <w:t xml:space="preserve">Date of Issue: 14 June 2025  |  Valid Until: 14 September 2025</w:t>
      </w:r>
    </w:p>
    <w:bookmarkEnd w:id="20"/>
    <w:bookmarkStart w:id="21" w:name="buyer-requisitioning-authority"/>
    <w:p>
      <w:pPr>
        <w:pStyle w:val="Heading3"/>
      </w:pPr>
      <w:r>
        <w:t xml:space="preserve">BUYER (Requisitioning Authority)</w:t>
      </w:r>
    </w:p>
    <w:p>
      <w:pPr>
        <w:pStyle w:val="FirstParagraph"/>
      </w:pPr>
      <w:r>
        <w:rPr>
          <w:bCs/>
          <w:b/>
        </w:rPr>
        <w:t xml:space="preserve">Office of the Judge, Civil Court No. 7</w:t>
      </w:r>
    </w:p>
    <w:p>
      <w:pPr>
        <w:pStyle w:val="BodyText"/>
      </w:pPr>
      <w:r>
        <w:t xml:space="preserve">Palau de la Justícia de Barcelona</w:t>
      </w:r>
    </w:p>
    <w:p>
      <w:pPr>
        <w:pStyle w:val="BodyText"/>
      </w:pPr>
      <w:r>
        <w:t xml:space="preserve">Carrer de la Princesa, 16</w:t>
      </w:r>
    </w:p>
    <w:p>
      <w:pPr>
        <w:pStyle w:val="BodyText"/>
      </w:pPr>
      <w:r>
        <w:t xml:space="preserve">08003 Barcelona, Spain Barcelona</w:t>
      </w:r>
    </w:p>
    <w:p>
      <w:pPr>
        <w:pStyle w:val="BodyText"/>
      </w:pPr>
      <w:r>
        <w:t xml:space="preserve">Tel: +34 932 803 400</w:t>
      </w:r>
    </w:p>
    <w:p>
      <w:pPr>
        <w:pStyle w:val="BodyText"/>
      </w:pPr>
      <w:r>
        <w:t xml:space="preserve">Email: compras@justicia-barcelona.es</w:t>
      </w:r>
    </w:p>
    <w:p>
      <w:pPr>
        <w:pStyle w:val="BodyText"/>
      </w:pPr>
      <w:r>
        <w:t xml:space="preserve">NIF: E-28123456-K</w:t>
      </w:r>
    </w:p>
    <w:bookmarkEnd w:id="21"/>
    <w:bookmarkStart w:id="22" w:name="supplier-vendor"/>
    <w:p>
      <w:pPr>
        <w:pStyle w:val="Heading3"/>
      </w:pPr>
      <w:r>
        <w:t xml:space="preserve">SUPPLIER (Vendor)</w:t>
      </w:r>
    </w:p>
    <w:p>
      <w:pPr>
        <w:pStyle w:val="FirstParagraph"/>
      </w:pPr>
      <w:r>
        <w:rPr>
          <w:bCs/>
          <w:b/>
        </w:rPr>
        <w:t xml:space="preserve">LexEquip Iberia, S.L.</w:t>
      </w:r>
    </w:p>
    <w:p>
      <w:pPr>
        <w:pStyle w:val="BodyText"/>
      </w:pPr>
      <w:r>
        <w:t xml:space="preserve">Av. Diagonal, 421, 3º planta</w:t>
      </w:r>
    </w:p>
    <w:p>
      <w:pPr>
        <w:pStyle w:val="BodyText"/>
      </w:pPr>
      <w:r>
        <w:t xml:space="preserve">08008 Barcelona, Spain Barcelona</w:t>
      </w:r>
    </w:p>
    <w:p>
      <w:pPr>
        <w:pStyle w:val="BodyText"/>
      </w:pPr>
      <w:r>
        <w:t xml:space="preserve">Tel: +34 934 556 789</w:t>
      </w:r>
    </w:p>
    <w:p>
      <w:pPr>
        <w:pStyle w:val="BodyText"/>
      </w:pPr>
      <w:r>
        <w:t xml:space="preserve">Email: ventas@lexequip-iberia.com</w:t>
      </w:r>
    </w:p>
    <w:p>
      <w:pPr>
        <w:pStyle w:val="BodyText"/>
      </w:pPr>
      <w:r>
        <w:t xml:space="preserve">CIF: B-65432109-L</w:t>
      </w:r>
    </w:p>
    <w:bookmarkEnd w:id="22"/>
    <w:bookmarkStart w:id="24" w:name="X6063470d88cd28b9ae9cc33eec1d56185d077a4"/>
    <w:p>
      <w:pPr>
        <w:pStyle w:val="Heading2"/>
      </w:pPr>
      <w:r>
        <w:t xml:space="preserve">Itemized Purchase Order for Judge’s Office — Barcelona, Spain</w:t>
      </w:r>
    </w:p>
    <w:p>
      <w:pPr>
        <w:pStyle w:val="FirstParagraph"/>
      </w:pPr>
      <w:r>
        <w:t xml:space="preserve">This Purchase Order is issued by the Office of the Judge at the Civil Court No. 7 in Spain Barcelona to procure essential judicial equipment, furnishings, and operational supplies required for the daily administration of justice. All items listed below are to be delivered to the designated courtroom and administrative offices within the Palau de la Justícia de Barcelona. The Judge has authorized this procurement in accordance with Royal Decree 1098/2001 governing public procurement in the judicial branch of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Executive Judge’s Desk, walnut veneer, 180 cm × 90 cm, with integrated cable management and document tray, compliant with accessibility standards for the courtroom in Spain Barcelona</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High-back leather Judge’s chair, adjustable lumbar support, casters, black finish, ergonomic certification EN 1335</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Digital case-management workstation (i7 processor, 32 GB RAM, 1 TB SSD, 27-inch 4K monitor, dual-boot Windows 11 / Linux) for the Judge’s electronic docket system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Secure network-encrypted printer/scanner/copier, A3 format, with RFID access control, for confidential judicial documents in the Judge’s office, Spain Barcelona</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Sound-recording and transcription system (4-channel, 128 GB storage, AES-256 encryption) for courtroom proceedings presided over by the Judge</w:t>
            </w:r>
          </w:p>
        </w:tc>
        <w:tc>
          <w:tcPr/>
          <w:p>
            <w:pPr>
              <w:pStyle w:val="Compact"/>
              <w:jc w:val="left"/>
            </w:pPr>
            <w:r>
              <w:t xml:space="preserve">1</w:t>
            </w:r>
          </w:p>
        </w:tc>
        <w:tc>
          <w:tcPr/>
          <w:p>
            <w:pPr>
              <w:pStyle w:val="Compact"/>
              <w:jc w:val="left"/>
            </w:pPr>
            <w:r>
              <w:t xml:space="preserve">Set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Legal reference library set: updated 2025 editions of the Spanish Civil Code, Penal Code, Ley de Enjuiciamiento Civil, and Ley Orgánica del Poder Judicial, bound in leather</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07</w:t>
            </w:r>
          </w:p>
        </w:tc>
        <w:tc>
          <w:tcPr/>
          <w:p>
            <w:pPr>
              <w:pStyle w:val="Compact"/>
              <w:jc w:val="left"/>
            </w:pPr>
            <w:r>
              <w:t xml:space="preserve">Conference table (oval, 240 cm, seats 10) with built-in microphone array and video-conference integration for the Judge’s chambers, Barcelona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Fire-rated document safe (Class S1, 600 mm × 500 mm × 450 mm) with biometric lock for the Judge’s sealed evidence and sensitive case files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09</w:t>
            </w:r>
          </w:p>
        </w:tc>
        <w:tc>
          <w:tcPr/>
          <w:p>
            <w:pPr>
              <w:pStyle w:val="Compact"/>
              <w:jc w:val="left"/>
            </w:pPr>
            <w:r>
              <w:t xml:space="preserve">Professional-grade gavel (oak and brass, 25 cm) and accompanying sound block, engraved with the coat of arms of the Court of Barcelona, Spain</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Annual maintenance and technical support contract for all electronic and audio-visual equipment listed in this Purchase Order, covering the Judge’s office and courtroom in Spain Barcelona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 € 29,985.00</w:t>
      </w:r>
    </w:p>
    <w:p>
      <w:pPr>
        <w:pStyle w:val="BodyText"/>
      </w:pPr>
      <w:r>
        <w:t xml:space="preserve">VAT (21% — Spain): € 6,296.85</w:t>
      </w:r>
    </w:p>
    <w:p>
      <w:pPr>
        <w:pStyle w:val="BodyText"/>
      </w:pPr>
      <w:r>
        <w:t xml:space="preserve">Grand Total: € 36,281.85</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goods shall be delivered to the Palau de la Justícia de Barcelona, Carrer de la Princesa 16, 08003 Barcelona, Spain Barcelona, no later than 30 July 2025. Delivery must be scheduled in coordination with the Judge’s administrative staff to avoid disruption to ongoing court sessions.</w:t>
      </w:r>
    </w:p>
    <w:p>
      <w:pPr>
        <w:numPr>
          <w:ilvl w:val="0"/>
          <w:numId w:val="1001"/>
        </w:numPr>
        <w:pStyle w:val="Compact"/>
      </w:pPr>
      <w:r>
        <w:rPr>
          <w:bCs/>
          <w:b/>
        </w:rPr>
        <w:t xml:space="preserve">Payment:</w:t>
      </w:r>
      <w:r>
        <w:t xml:space="preserve"> </w:t>
      </w:r>
      <w:r>
        <w:t xml:space="preserve">Payment shall be made by direct bank transfer within 30 calendar days of the receipt of a valid invoice and written confirmation of satisfactory delivery and installation by the Judge’s office. The supplier must provide an invoice referencing this Purchase Order number (ES-BCN-2025-04871).</w:t>
      </w:r>
    </w:p>
    <w:p>
      <w:pPr>
        <w:numPr>
          <w:ilvl w:val="0"/>
          <w:numId w:val="1001"/>
        </w:numPr>
        <w:pStyle w:val="Compact"/>
      </w:pPr>
      <w:r>
        <w:rPr>
          <w:bCs/>
          <w:b/>
        </w:rPr>
        <w:t xml:space="preserve">Warranty:</w:t>
      </w:r>
      <w:r>
        <w:t xml:space="preserve"> </w:t>
      </w:r>
      <w:r>
        <w:t xml:space="preserve">All equipment is covered by a minimum 24-month manufacturer’s warranty. The sound-recording system and digital workstations carry a 36-month warranty. Any defects discovered during the warranty period shall be repaired or replaced at no additional cost to the Court of Barcelona.</w:t>
      </w:r>
    </w:p>
    <w:p>
      <w:pPr>
        <w:numPr>
          <w:ilvl w:val="0"/>
          <w:numId w:val="1001"/>
        </w:numPr>
        <w:pStyle w:val="Compact"/>
      </w:pPr>
      <w:r>
        <w:rPr>
          <w:bCs/>
          <w:b/>
        </w:rPr>
        <w:t xml:space="preserve">Compliance:</w:t>
      </w:r>
      <w:r>
        <w:t xml:space="preserve"> </w:t>
      </w:r>
      <w:r>
        <w:t xml:space="preserve">All products must comply with applicable Spanish and European Union regulations, including the General Data Protection Regulation (GDPR) for any device that processes personal data, and the Royal Decree on accessibility in public buildings. The Judge’s office in Spain Barcelona requires that all electronic systems meet the security standards set forth by the Ministry of Justice.</w:t>
      </w:r>
    </w:p>
    <w:p>
      <w:pPr>
        <w:numPr>
          <w:ilvl w:val="0"/>
          <w:numId w:val="1001"/>
        </w:numPr>
        <w:pStyle w:val="Compact"/>
      </w:pPr>
      <w:r>
        <w:rPr>
          <w:bCs/>
          <w:b/>
        </w:rPr>
        <w:t xml:space="preserve">Installation and Training:</w:t>
      </w:r>
      <w:r>
        <w:t xml:space="preserve"> </w:t>
      </w:r>
      <w:r>
        <w:t xml:space="preserve">The supplier is responsible for the complete installation, configuration, and commissioning of all electronic and audio-visual equipment. A minimum of four (4) hours of on-site training for the Judge’s court clerk and administrative personnel shall be provided at no extra charge.</w:t>
      </w:r>
    </w:p>
    <w:p>
      <w:pPr>
        <w:numPr>
          <w:ilvl w:val="0"/>
          <w:numId w:val="1001"/>
        </w:numPr>
        <w:pStyle w:val="Compact"/>
      </w:pPr>
      <w:r>
        <w:rPr>
          <w:bCs/>
          <w:b/>
        </w:rPr>
        <w:t xml:space="preserve">Confidentiality:</w:t>
      </w:r>
      <w:r>
        <w:t xml:space="preserve"> </w:t>
      </w:r>
      <w:r>
        <w:t xml:space="preserve">The supplier acknowledges that the equipment procured under this Purchase Order will be used in the administration of justice by the Judge in Spain Barcelona. The supplier and its personnel shall sign a non-disclosure agreement prior to installation and shall not access, copy, or retain any judicial data encountered during the installation process.</w:t>
      </w:r>
    </w:p>
    <w:p>
      <w:pPr>
        <w:numPr>
          <w:ilvl w:val="0"/>
          <w:numId w:val="1001"/>
        </w:numPr>
        <w:pStyle w:val="Compact"/>
      </w:pPr>
      <w:r>
        <w:rPr>
          <w:bCs/>
          <w:b/>
        </w:rPr>
        <w:t xml:space="preserve">Penalties for Late Delivery:</w:t>
      </w:r>
      <w:r>
        <w:t xml:space="preserve"> </w:t>
      </w:r>
      <w:r>
        <w:t xml:space="preserve">A penalty of 0.5% of the total Purchase Order value per calendar day of delay shall be applied, up to a maximum of 10% of the total value. Delays exceeding 15 calendar days entitle the Judge’s office to cancel this Purchase Order without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submitted to the competent courts of Barcelona, Spain Barcelona.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the Judge’s office and the supplier.</w:t>
      </w:r>
    </w:p>
    <w:bookmarkEnd w:id="23"/>
    <w:p>
      <w:pPr>
        <w:pStyle w:val="FirstParagraph"/>
      </w:pPr>
      <w:r>
        <w:rPr>
          <w:bCs/>
          <w:b/>
        </w:rPr>
        <w:t xml:space="preserve">For and on behalf of the Buyer:</w:t>
      </w:r>
    </w:p>
    <w:p>
      <w:pPr>
        <w:pStyle w:val="BodyText"/>
      </w:pPr>
      <w:r>
        <w:t xml:space="preserve">Office of the Judge, Civil Court No. 7</w:t>
      </w:r>
    </w:p>
    <w:p>
      <w:pPr>
        <w:pStyle w:val="BodyText"/>
      </w:pPr>
      <w:r>
        <w:t xml:space="preserve">Palau de la Justícia de Barcelona</w:t>
      </w:r>
    </w:p>
    <w:p>
      <w:pPr>
        <w:pStyle w:val="BodyText"/>
      </w:pPr>
      <w:r>
        <w:t xml:space="preserve">Signature &amp; Date</w:t>
      </w:r>
    </w:p>
    <w:p>
      <w:pPr>
        <w:pStyle w:val="BodyText"/>
      </w:pPr>
      <w:r>
        <w:t xml:space="preserve">Hon. Judge M² Carmen Ríos Vidal</w:t>
      </w:r>
    </w:p>
    <w:p>
      <w:pPr>
        <w:pStyle w:val="BodyText"/>
      </w:pPr>
      <w:r>
        <w:t xml:space="preserve">Presiding Judge, Civil Court No. 7, Barcelona</w:t>
      </w:r>
    </w:p>
    <w:p>
      <w:pPr>
        <w:pStyle w:val="BodyText"/>
      </w:pPr>
      <w:r>
        <w:rPr>
          <w:bCs/>
          <w:b/>
        </w:rPr>
        <w:t xml:space="preserve">For and on behalf of the Supplier:</w:t>
      </w:r>
    </w:p>
    <w:p>
      <w:pPr>
        <w:pStyle w:val="BodyText"/>
      </w:pPr>
      <w:r>
        <w:t xml:space="preserve">LexEquip Iberia, S.L.</w:t>
      </w:r>
    </w:p>
    <w:p>
      <w:pPr>
        <w:pStyle w:val="BodyText"/>
      </w:pPr>
      <w:r>
        <w:t xml:space="preserve">Av. Diagonal, 421, Barcelona</w:t>
      </w:r>
    </w:p>
    <w:p>
      <w:pPr>
        <w:pStyle w:val="BodyText"/>
      </w:pPr>
      <w:r>
        <w:t xml:space="preserve">Signature &amp; Date</w:t>
      </w:r>
    </w:p>
    <w:p>
      <w:pPr>
        <w:pStyle w:val="BodyText"/>
      </w:pPr>
      <w:r>
        <w:t xml:space="preserve">Jordi Ferrer Salgado</w:t>
      </w:r>
    </w:p>
    <w:p>
      <w:pPr>
        <w:pStyle w:val="BodyText"/>
      </w:pPr>
      <w:r>
        <w:t xml:space="preserve">Commercial Director, LexEquip Iberia, S.L.</w:t>
      </w:r>
    </w:p>
    <w:p>
      <w:pPr>
        <w:pStyle w:val="BodyText"/>
      </w:pPr>
      <w:r>
        <w:t xml:space="preserve">This Purchase Order was generated by the Judicial Procurement Division of the Court of Barcelona, Spain Barcelona.</w:t>
      </w:r>
    </w:p>
    <w:p>
      <w:pPr>
        <w:pStyle w:val="BodyText"/>
      </w:pPr>
      <w:r>
        <w:t xml:space="preserve">Document Reference: PO ES-BCN-2025-04871  |  Page 1 of 1  |  Confidential — For Official Judicial Use Only</w:t>
      </w:r>
    </w:p>
    <w:p>
      <w:pPr>
        <w:pStyle w:val="BodyText"/>
      </w:pPr>
      <w:r>
        <w:t xml:space="preserve">© 2025 Generalitat de Catalunya — Departament de Justícia.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Barcelona, Spain</dc:title>
  <dc:creator/>
  <dc:language>en</dc:language>
  <cp:keywords/>
  <dcterms:created xsi:type="dcterms:W3CDTF">2026-10-10T06:56:02Z</dcterms:created>
  <dcterms:modified xsi:type="dcterms:W3CDTF">2026-10-10T06:56:02Z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