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Equipment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rPr>
          <w:bCs/>
          <w:b/>
        </w:rPr>
        <w:t xml:space="preserve">Circuit Court of Cook County, State of Illinois</w:t>
      </w:r>
    </w:p>
    <w:p>
      <w:pPr>
        <w:pStyle w:val="BodyText"/>
      </w:pPr>
      <w:r>
        <w:t xml:space="preserve">Office of the Presiding Judge — United States Chicago, Illinois 60607</w:t>
      </w:r>
    </w:p>
    <w:p>
      <w:pPr>
        <w:pStyle w:val="BodyText"/>
      </w:pPr>
      <w:r>
        <w:t xml:space="preserve">OFFICIAL COURT DOCUMENT</w:t>
      </w:r>
    </w:p>
    <w:bookmarkEnd w:id="20"/>
    <w:p>
      <w:pPr>
        <w:pStyle w:val="BodyText"/>
      </w:pPr>
      <w:r>
        <w:rPr>
          <w:bCs/>
          <w:b/>
        </w:rPr>
        <w:t xml:space="preserve">Purchase Order No.:</w:t>
      </w:r>
      <w:r>
        <w:t xml:space="preserve"> </w:t>
      </w:r>
      <w:r>
        <w:t xml:space="preserve">CC-2025-JDG-04872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Department:</w:t>
      </w:r>
      <w:r>
        <w:t xml:space="preserve"> </w:t>
      </w:r>
      <w:r>
        <w:t xml:space="preserve">Judicial Operations</w:t>
      </w:r>
      <w:r>
        <w:br/>
      </w:r>
      <w:r>
        <w:rPr>
          <w:bCs/>
          <w:b/>
        </w:rPr>
        <w:t xml:space="preserve">Cost Center:</w:t>
      </w:r>
      <w:r>
        <w:t xml:space="preserve"> </w:t>
      </w:r>
      <w:r>
        <w:t xml:space="preserve">JUDGE-CHICAGO-2025</w:t>
      </w:r>
      <w:r>
        <w:br/>
      </w:r>
      <w:r>
        <w:rPr>
          <w:bCs/>
          <w:b/>
        </w:rPr>
        <w:t xml:space="preserve">Priority:</w:t>
      </w:r>
      <w:r>
        <w:t xml:space="preserve"> </w:t>
      </w:r>
      <w:r>
        <w:t xml:space="preserve">Standard</w:t>
      </w:r>
    </w:p>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Circuit Court of Cook County, United States Chicago</w:t>
            </w:r>
          </w:p>
        </w:tc>
        <w:tc>
          <w:tcPr/>
          <w:p>
            <w:pPr>
              <w:pStyle w:val="Compact"/>
              <w:jc w:val="left"/>
            </w:pPr>
            <w:r>
              <w:rPr>
                <w:bCs/>
                <w:b/>
              </w:rPr>
              <w:t xml:space="preserve">Attn:</w:t>
            </w:r>
            <w:r>
              <w:t xml:space="preserve"> </w:t>
            </w:r>
            <w:r>
              <w:t xml:space="preserve">Hon. Margaret E. Whitfield, Presiding Judge</w:t>
            </w:r>
          </w:p>
        </w:tc>
      </w:tr>
      <w:tr>
        <w:tc>
          <w:tcPr/>
          <w:p>
            <w:pPr>
              <w:pStyle w:val="Compact"/>
              <w:jc w:val="left"/>
            </w:pPr>
            <w:r>
              <w:rPr>
                <w:bCs/>
                <w:b/>
              </w:rPr>
              <w:t xml:space="preserve">Address:</w:t>
            </w:r>
            <w:r>
              <w:t xml:space="preserve"> </w:t>
            </w:r>
            <w:r>
              <w:t xml:space="preserve">226 S. LaSalle Street, Chicago, Illinois 60604, United States</w:t>
            </w:r>
          </w:p>
        </w:tc>
        <w:tc>
          <w:tcPr/>
          <w:p>
            <w:pPr>
              <w:pStyle w:val="Compact"/>
              <w:jc w:val="left"/>
            </w:pPr>
            <w:r>
              <w:rPr>
                <w:bCs/>
                <w:b/>
              </w:rPr>
              <w:t xml:space="preserve">Contact:</w:t>
            </w:r>
            <w:r>
              <w:t xml:space="preserve"> </w:t>
            </w:r>
            <w:r>
              <w:t xml:space="preserve">(312) 603-5000 | procurement@cookcountycourts.gov</w:t>
            </w:r>
          </w:p>
        </w:tc>
      </w:tr>
      <w:tr>
        <w:tc>
          <w:tcPr/>
          <w:p>
            <w:pPr>
              <w:pStyle w:val="Compact"/>
              <w:jc w:val="left"/>
            </w:pPr>
            <w:r>
              <w:rPr>
                <w:bCs/>
                <w:b/>
              </w:rPr>
              <w:t xml:space="preserve">Authorized Signatory:</w:t>
            </w:r>
            <w:r>
              <w:t xml:space="preserve"> </w:t>
            </w:r>
            <w:r>
              <w:t xml:space="preserve">David R. Thompson, Chief Procurement Officer</w:t>
            </w:r>
          </w:p>
        </w:tc>
        <w:tc>
          <w:tcPr/>
          <w:p>
            <w:pPr>
              <w:pStyle w:val="Compact"/>
              <w:jc w:val="left"/>
            </w:pPr>
            <w:r>
              <w:rPr>
                <w:bCs/>
                <w:b/>
              </w:rPr>
              <w:t xml:space="preserve">State ID:</w:t>
            </w:r>
            <w:r>
              <w:t xml:space="preserve"> </w:t>
            </w:r>
            <w:r>
              <w:t xml:space="preserve">IL-CCT-PO-2025-04872</w:t>
            </w:r>
          </w:p>
        </w:tc>
      </w:tr>
    </w:tbl>
    <w:bookmarkEnd w:id="21"/>
    <w:bookmarkStart w:id="22" w:name="vendor-information"/>
    <w:p>
      <w:pPr>
        <w:pStyle w:val="Heading2"/>
      </w:pPr>
      <w:r>
        <w:t xml:space="preserve">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Meridian Judicial Supply Co., LLC</w:t>
            </w:r>
          </w:p>
        </w:tc>
        <w:tc>
          <w:tcPr/>
          <w:p>
            <w:pPr>
              <w:pStyle w:val="Compact"/>
              <w:jc w:val="left"/>
            </w:pPr>
            <w:r>
              <w:rPr>
                <w:bCs/>
                <w:b/>
              </w:rPr>
              <w:t xml:space="preserve">Vendor ID:</w:t>
            </w:r>
            <w:r>
              <w:t xml:space="preserve"> </w:t>
            </w:r>
            <w:r>
              <w:t xml:space="preserve">V-88421-IL</w:t>
            </w:r>
          </w:p>
        </w:tc>
      </w:tr>
      <w:tr>
        <w:tc>
          <w:tcPr/>
          <w:p>
            <w:pPr>
              <w:pStyle w:val="Compact"/>
              <w:jc w:val="left"/>
            </w:pPr>
            <w:r>
              <w:rPr>
                <w:bCs/>
                <w:b/>
              </w:rPr>
              <w:t xml:space="preserve">Address:</w:t>
            </w:r>
            <w:r>
              <w:t xml:space="preserve"> </w:t>
            </w:r>
            <w:r>
              <w:t xml:space="preserve">1450 W. Fulton Market, Chicago, Illinois 60607, United States</w:t>
            </w:r>
          </w:p>
        </w:tc>
        <w:tc>
          <w:tcPr/>
          <w:p>
            <w:pPr>
              <w:pStyle w:val="Compact"/>
              <w:jc w:val="left"/>
            </w:pPr>
            <w:r>
              <w:rPr>
                <w:bCs/>
                <w:b/>
              </w:rPr>
              <w:t xml:space="preserve">Contact:</w:t>
            </w:r>
            <w:r>
              <w:t xml:space="preserve"> </w:t>
            </w:r>
            <w:r>
              <w:t xml:space="preserve">(312) 445-7890 | sales@meridianjudicial.com</w:t>
            </w:r>
          </w:p>
        </w:tc>
      </w:tr>
      <w:tr>
        <w:tc>
          <w:tcPr/>
          <w:p>
            <w:pPr>
              <w:pStyle w:val="Compact"/>
              <w:jc w:val="left"/>
            </w:pPr>
            <w:r>
              <w:rPr>
                <w:bCs/>
                <w:b/>
              </w:rPr>
              <w:t xml:space="preserve">Account Rep:</w:t>
            </w:r>
            <w:r>
              <w:t xml:space="preserve"> </w:t>
            </w:r>
            <w:r>
              <w:t xml:space="preserve">Sandra K. Liu</w:t>
            </w:r>
          </w:p>
        </w:tc>
        <w:tc>
          <w:tcPr/>
          <w:p>
            <w:pPr>
              <w:pStyle w:val="Compact"/>
              <w:jc w:val="left"/>
            </w:pPr>
            <w:r>
              <w:rPr>
                <w:bCs/>
                <w:b/>
              </w:rPr>
              <w:t xml:space="preserve">Tax ID (EIN):</w:t>
            </w:r>
            <w:r>
              <w:t xml:space="preserve"> </w:t>
            </w:r>
            <w:r>
              <w:t xml:space="preserve">36-2847190</w:t>
            </w:r>
          </w:p>
        </w:tc>
      </w:tr>
    </w:tbl>
    <w:bookmarkEnd w:id="22"/>
    <w:bookmarkStart w:id="23" w:name="line-items-judge-equipment-and-supplies"/>
    <w:p>
      <w:pPr>
        <w:pStyle w:val="Heading2"/>
      </w:pPr>
      <w:r>
        <w:t xml:space="preserve">Line Items — Judge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Judge’s Bench, solid walnut with integrated cable management, 72-inch width, for courtroom use in United States Chicago</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Custom build; delivery to 226 S. LaSalle St.</w:t>
            </w:r>
          </w:p>
        </w:tc>
      </w:tr>
      <w:tr>
        <w:tc>
          <w:tcPr/>
          <w:p>
            <w:pPr>
              <w:pStyle w:val="Compact"/>
              <w:jc w:val="left"/>
            </w:pPr>
            <w:r>
              <w:t xml:space="preserve">2</w:t>
            </w:r>
          </w:p>
        </w:tc>
        <w:tc>
          <w:tcPr/>
          <w:p>
            <w:pPr>
              <w:pStyle w:val="Compact"/>
              <w:jc w:val="left"/>
            </w:pPr>
            <w:r>
              <w:t xml:space="preserve">Judge’s Gavel and Sound Block, American black walnut, engraved with seal of the Circuit Court of Cook County</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c>
          <w:tcPr/>
          <w:p>
            <w:pPr>
              <w:pStyle w:val="Compact"/>
              <w:jc w:val="left"/>
            </w:pPr>
            <w:r>
              <w:t xml:space="preserve">One for primary courtroom, one for chambers</w:t>
            </w:r>
          </w:p>
        </w:tc>
      </w:tr>
      <w:tr>
        <w:tc>
          <w:tcPr/>
          <w:p>
            <w:pPr>
              <w:pStyle w:val="Compact"/>
              <w:jc w:val="left"/>
            </w:pPr>
            <w:r>
              <w:t xml:space="preserve">3</w:t>
            </w:r>
          </w:p>
        </w:tc>
        <w:tc>
          <w:tcPr/>
          <w:p>
            <w:pPr>
              <w:pStyle w:val="Compact"/>
              <w:jc w:val="left"/>
            </w:pPr>
            <w:r>
              <w:t xml:space="preserve">Official Judge’s Robe, black wool blend, size XL, with embroidered gold trim per Illinois Judicial Circuit standards</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c>
          <w:tcPr/>
          <w:p>
            <w:pPr>
              <w:pStyle w:val="Compact"/>
              <w:jc w:val="left"/>
            </w:pPr>
            <w:r>
              <w:t xml:space="preserve">Per Judge’s wardrobe policy, United States Chicago</w:t>
            </w:r>
          </w:p>
        </w:tc>
      </w:tr>
      <w:tr>
        <w:tc>
          <w:tcPr/>
          <w:p>
            <w:pPr>
              <w:pStyle w:val="Compact"/>
              <w:jc w:val="left"/>
            </w:pPr>
            <w:r>
              <w:t xml:space="preserve">4</w:t>
            </w:r>
          </w:p>
        </w:tc>
        <w:tc>
          <w:tcPr/>
          <w:p>
            <w:pPr>
              <w:pStyle w:val="Compact"/>
              <w:jc w:val="left"/>
            </w:pPr>
            <w:r>
              <w:t xml:space="preserve">4K Digital Display Monitor (32-inch) for Judge’s bench, with anti-glare coating and VESA mount</w:t>
            </w:r>
          </w:p>
        </w:tc>
        <w:tc>
          <w:tcPr/>
          <w:p>
            <w:pPr>
              <w:pStyle w:val="Compact"/>
              <w:jc w:val="left"/>
            </w:pPr>
            <w:r>
              <w:t xml:space="preserve">2</w:t>
            </w:r>
          </w:p>
        </w:tc>
        <w:tc>
          <w:tcPr/>
          <w:p>
            <w:pPr>
              <w:pStyle w:val="Compact"/>
              <w:jc w:val="left"/>
            </w:pPr>
            <w:r>
              <w:t xml:space="preserve">$1,299.00</w:t>
            </w:r>
          </w:p>
        </w:tc>
        <w:tc>
          <w:tcPr/>
          <w:p>
            <w:pPr>
              <w:pStyle w:val="Compact"/>
              <w:jc w:val="left"/>
            </w:pPr>
            <w:r>
              <w:t xml:space="preserve">$2,598.00</w:t>
            </w:r>
          </w:p>
        </w:tc>
        <w:tc>
          <w:tcPr/>
          <w:p>
            <w:pPr>
              <w:pStyle w:val="Compact"/>
              <w:jc w:val="left"/>
            </w:pPr>
            <w:r>
              <w:t xml:space="preserve">For case file review and video testimony</w:t>
            </w:r>
          </w:p>
        </w:tc>
      </w:tr>
      <w:tr>
        <w:tc>
          <w:tcPr/>
          <w:p>
            <w:pPr>
              <w:pStyle w:val="Compact"/>
              <w:jc w:val="left"/>
            </w:pPr>
            <w:r>
              <w:t xml:space="preserve">5</w:t>
            </w:r>
          </w:p>
        </w:tc>
        <w:tc>
          <w:tcPr/>
          <w:p>
            <w:pPr>
              <w:pStyle w:val="Compact"/>
              <w:jc w:val="left"/>
            </w:pPr>
            <w:r>
              <w:t xml:space="preserve">Integrated Courtroom Audio System with Judge’s microphone, speaker array, and digital recording unit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Compliant with Illinois Supreme Court Rule 280</w:t>
            </w:r>
          </w:p>
        </w:tc>
      </w:tr>
      <w:tr>
        <w:tc>
          <w:tcPr/>
          <w:p>
            <w:pPr>
              <w:pStyle w:val="Compact"/>
              <w:jc w:val="left"/>
            </w:pPr>
            <w:r>
              <w:t xml:space="preserve">6</w:t>
            </w:r>
          </w:p>
        </w:tc>
        <w:tc>
          <w:tcPr/>
          <w:p>
            <w:pPr>
              <w:pStyle w:val="Compact"/>
              <w:jc w:val="left"/>
            </w:pPr>
            <w:r>
              <w:t xml:space="preserve">Legal Reference Library Set: 2025 Illinois Reports, Cook County Local Rules, Federal Rules of Civil Procedure (United States), and Judicial Conduct Canons</w:t>
            </w:r>
          </w:p>
        </w:tc>
        <w:tc>
          <w:tcPr/>
          <w:p>
            <w:pPr>
              <w:pStyle w:val="Compact"/>
              <w:jc w:val="left"/>
            </w:pPr>
            <w:r>
              <w:t xml:space="preserve">1</w:t>
            </w:r>
          </w:p>
        </w:tc>
        <w:tc>
          <w:tcPr/>
          <w:p>
            <w:pPr>
              <w:pStyle w:val="Compact"/>
              <w:jc w:val="left"/>
            </w:pPr>
            <w:r>
              <w:t xml:space="preserve">$4,320.00</w:t>
            </w:r>
          </w:p>
        </w:tc>
        <w:tc>
          <w:tcPr/>
          <w:p>
            <w:pPr>
              <w:pStyle w:val="Compact"/>
              <w:jc w:val="left"/>
            </w:pPr>
            <w:r>
              <w:t xml:space="preserve">$4,320.00</w:t>
            </w:r>
          </w:p>
        </w:tc>
        <w:tc>
          <w:tcPr/>
          <w:p>
            <w:pPr>
              <w:pStyle w:val="Compact"/>
              <w:jc w:val="left"/>
            </w:pPr>
            <w:r>
              <w:t xml:space="preserve">Hardcover, bound, with annual update subscription</w:t>
            </w:r>
          </w:p>
        </w:tc>
      </w:tr>
      <w:tr>
        <w:tc>
          <w:tcPr/>
          <w:p>
            <w:pPr>
              <w:pStyle w:val="Compact"/>
              <w:jc w:val="left"/>
            </w:pPr>
            <w:r>
              <w:t xml:space="preserve">7</w:t>
            </w:r>
          </w:p>
        </w:tc>
        <w:tc>
          <w:tcPr/>
          <w:p>
            <w:pPr>
              <w:pStyle w:val="Compact"/>
              <w:jc w:val="left"/>
            </w:pPr>
            <w:r>
              <w:t xml:space="preserve">Secure Document Storage Cabinet, fire-rated (2-hour UL rating), for Judge’s chambers, with biometric lock</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c>
          <w:tcPr/>
          <w:p>
            <w:pPr>
              <w:pStyle w:val="Compact"/>
              <w:jc w:val="left"/>
            </w:pPr>
            <w:r>
              <w:t xml:space="preserve">For sealed records and in-camera materials</w:t>
            </w:r>
          </w:p>
        </w:tc>
      </w:tr>
      <w:tr>
        <w:tc>
          <w:tcPr/>
          <w:p>
            <w:pPr>
              <w:pStyle w:val="Compact"/>
              <w:jc w:val="left"/>
            </w:pPr>
            <w:r>
              <w:t xml:space="preserve">8</w:t>
            </w:r>
          </w:p>
        </w:tc>
        <w:tc>
          <w:tcPr/>
          <w:p>
            <w:pPr>
              <w:pStyle w:val="Compact"/>
              <w:jc w:val="left"/>
            </w:pPr>
            <w:r>
              <w:t xml:space="preserve">Professional Courtroom Lighting Package: 6 recessed LED fixtures, 3000K warm white, dimmable, for Judge’s bench area</w:t>
            </w:r>
          </w:p>
        </w:tc>
        <w:tc>
          <w:tcPr/>
          <w:p>
            <w:pPr>
              <w:pStyle w:val="Compact"/>
              <w:jc w:val="left"/>
            </w:pPr>
            <w:r>
              <w:t xml:space="preserve">1</w:t>
            </w:r>
          </w:p>
        </w:tc>
        <w:tc>
          <w:tcPr/>
          <w:p>
            <w:pPr>
              <w:pStyle w:val="Compact"/>
              <w:jc w:val="left"/>
            </w:pPr>
            <w:r>
              <w:t xml:space="preserve">$2,840.00</w:t>
            </w:r>
          </w:p>
        </w:tc>
        <w:tc>
          <w:tcPr/>
          <w:p>
            <w:pPr>
              <w:pStyle w:val="Compact"/>
              <w:jc w:val="left"/>
            </w:pPr>
            <w:r>
              <w:t xml:space="preserve">$2,840.00</w:t>
            </w:r>
          </w:p>
        </w:tc>
        <w:tc>
          <w:tcPr/>
          <w:p>
            <w:pPr>
              <w:pStyle w:val="Compact"/>
              <w:jc w:val="left"/>
            </w:pPr>
            <w:r>
              <w:t xml:space="preserve">Installation included by vendor</w:t>
            </w:r>
          </w:p>
        </w:tc>
      </w:tr>
      <w:tr>
        <w:tc>
          <w:tcPr/>
          <w:p>
            <w:pPr>
              <w:pStyle w:val="Compact"/>
              <w:jc w:val="left"/>
            </w:pPr>
            <w:r>
              <w:t xml:space="preserve">9</w:t>
            </w:r>
          </w:p>
        </w:tc>
        <w:tc>
          <w:tcPr/>
          <w:p>
            <w:pPr>
              <w:pStyle w:val="Compact"/>
              <w:jc w:val="left"/>
            </w:pPr>
            <w:r>
              <w:t xml:space="preserve">Executive Leather Desk Set for Judge’s chambers: blotter, pen tray, letterhead holder, and document organizer</w:t>
            </w:r>
          </w:p>
        </w:tc>
        <w:tc>
          <w:tcPr/>
          <w:p>
            <w:pPr>
              <w:pStyle w:val="Compact"/>
              <w:jc w:val="left"/>
            </w:pPr>
            <w:r>
              <w:t xml:space="preserve">1</w:t>
            </w:r>
          </w:p>
        </w:tc>
        <w:tc>
          <w:tcPr/>
          <w:p>
            <w:pPr>
              <w:pStyle w:val="Compact"/>
              <w:jc w:val="left"/>
            </w:pPr>
            <w:r>
              <w:t xml:space="preserve">$1,175.00</w:t>
            </w:r>
          </w:p>
        </w:tc>
        <w:tc>
          <w:tcPr/>
          <w:p>
            <w:pPr>
              <w:pStyle w:val="Compact"/>
              <w:jc w:val="left"/>
            </w:pPr>
            <w:r>
              <w:t xml:space="preserve">$1,175.00</w:t>
            </w:r>
          </w:p>
        </w:tc>
        <w:tc>
          <w:tcPr/>
          <w:p>
            <w:pPr>
              <w:pStyle w:val="Compact"/>
              <w:jc w:val="left"/>
            </w:pPr>
            <w:r>
              <w:t xml:space="preserve">Full-grain Italian leather, monogrammed</w:t>
            </w:r>
          </w:p>
        </w:tc>
      </w:tr>
      <w:tr>
        <w:tc>
          <w:tcPr/>
          <w:p>
            <w:pPr>
              <w:pStyle w:val="Compact"/>
              <w:jc w:val="left"/>
            </w:pPr>
            <w:r>
              <w:t xml:space="preserve">10</w:t>
            </w:r>
          </w:p>
        </w:tc>
        <w:tc>
          <w:tcPr/>
          <w:p>
            <w:pPr>
              <w:pStyle w:val="Compact"/>
              <w:jc w:val="left"/>
            </w:pPr>
            <w:r>
              <w:t xml:space="preserve">Annual Maintenance and Support Contract for all electronic and audio equipment listed above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12-month term; 4-hour response in Chicago metro</w:t>
            </w:r>
          </w:p>
        </w:tc>
      </w:tr>
    </w:tbl>
    <w:p>
      <w:pPr>
        <w:pStyle w:val="BodyText"/>
      </w:pPr>
      <w:r>
        <w:t xml:space="preserve">Subtotal: $40,313.00</w:t>
      </w:r>
    </w:p>
    <w:p>
      <w:pPr>
        <w:pStyle w:val="BodyText"/>
      </w:pPr>
      <w:r>
        <w:t xml:space="preserve">Illinois State Sales Tax (exempt — governmental entity): $0.00</w:t>
      </w:r>
    </w:p>
    <w:p>
      <w:pPr>
        <w:pStyle w:val="BodyText"/>
      </w:pPr>
      <w:r>
        <w:t xml:space="preserve">Delivery and Installation (United States Chicago, Cook County): $1,850.00</w:t>
      </w:r>
    </w:p>
    <w:p>
      <w:pPr>
        <w:pStyle w:val="BodyText"/>
      </w:pPr>
      <w:r>
        <w:t xml:space="preserve">Grand Total: $42,163.00</w:t>
      </w:r>
    </w:p>
    <w:bookmarkEnd w:id="23"/>
    <w:bookmarkStart w:id="24" w:name="terms-and-conditions"/>
    <w:p>
      <w:pPr>
        <w:pStyle w:val="Heading2"/>
      </w:pPr>
      <w:r>
        <w:t xml:space="preserve">Terms and Conditions</w:t>
      </w:r>
    </w:p>
    <w:p>
      <w:pPr>
        <w:numPr>
          <w:ilvl w:val="0"/>
          <w:numId w:val="1001"/>
        </w:numPr>
        <w:pStyle w:val="Compact"/>
      </w:pPr>
      <w:r>
        <w:rPr>
          <w:bCs/>
          <w:b/>
        </w:rPr>
        <w:t xml:space="preserve">Delivery:</w:t>
      </w:r>
      <w:r>
        <w:t xml:space="preserve"> </w:t>
      </w:r>
      <w:r>
        <w:t xml:space="preserve">All items shall be delivered to the Circuit Court of Cook County facility at 226 S. LaSalle Street, Chicago, Illinois 60604, United States, no later than August 15, 2025. Delivery must be scheduled in coordination with the Judge’s chambers to minimize disruption to ongoing court proceedings.</w:t>
      </w:r>
    </w:p>
    <w:p>
      <w:pPr>
        <w:numPr>
          <w:ilvl w:val="0"/>
          <w:numId w:val="1001"/>
        </w:numPr>
        <w:pStyle w:val="Compact"/>
      </w:pPr>
      <w:r>
        <w:rPr>
          <w:bCs/>
          <w:b/>
        </w:rPr>
        <w:t xml:space="preserve">Payment Terms:</w:t>
      </w:r>
      <w:r>
        <w:t xml:space="preserve"> </w:t>
      </w:r>
      <w:r>
        <w:t xml:space="preserve">Net 45 days from date of invoice and acceptance of goods. Payment shall be issued via electronic funds transfer (EFT) to the vendor account on file. The vendor must provide a W-9 form prior to first payment.</w:t>
      </w:r>
    </w:p>
    <w:p>
      <w:pPr>
        <w:numPr>
          <w:ilvl w:val="0"/>
          <w:numId w:val="1001"/>
        </w:numPr>
        <w:pStyle w:val="Compact"/>
      </w:pPr>
      <w:r>
        <w:rPr>
          <w:bCs/>
          <w:b/>
        </w:rPr>
        <w:t xml:space="preserve">Acceptance:</w:t>
      </w:r>
      <w:r>
        <w:t xml:space="preserve"> </w:t>
      </w:r>
      <w:r>
        <w:t xml:space="preserve">The Judge’s administrative staff shall inspect all delivered items within five (5) business days of delivery. Any defects, damage, or non-conforming items must be reported in writing to the Chief Procurement Officer within that period.</w:t>
      </w:r>
    </w:p>
    <w:p>
      <w:pPr>
        <w:numPr>
          <w:ilvl w:val="0"/>
          <w:numId w:val="1001"/>
        </w:numPr>
        <w:pStyle w:val="Compact"/>
      </w:pPr>
      <w:r>
        <w:rPr>
          <w:bCs/>
          <w:b/>
        </w:rPr>
        <w:t xml:space="preserve">Warranty:</w:t>
      </w:r>
      <w:r>
        <w:t xml:space="preserve"> </w:t>
      </w:r>
      <w:r>
        <w:t xml:space="preserve">All goods shall carry a minimum two-year manufacturer’s warranty. The Judge’s bench and gavel shall carry a five-year structural warranty. The vendor shall provide all warranty documentation at the time of delivery.</w:t>
      </w:r>
    </w:p>
    <w:p>
      <w:pPr>
        <w:numPr>
          <w:ilvl w:val="0"/>
          <w:numId w:val="1001"/>
        </w:numPr>
        <w:pStyle w:val="Compact"/>
      </w:pPr>
      <w:r>
        <w:rPr>
          <w:bCs/>
          <w:b/>
        </w:rPr>
        <w:t xml:space="preserve">Compliance:</w:t>
      </w:r>
      <w:r>
        <w:t xml:space="preserve"> </w:t>
      </w:r>
      <w:r>
        <w:t xml:space="preserve">All products must comply with applicable United States federal and Illinois state regulations, including the Americans with Disabilities Act (ADA) for any installed equipment. The vendor certifies that all materials are sourced in compliance with United States trade laws.</w:t>
      </w:r>
    </w:p>
    <w:p>
      <w:pPr>
        <w:numPr>
          <w:ilvl w:val="0"/>
          <w:numId w:val="1001"/>
        </w:numPr>
        <w:pStyle w:val="Compact"/>
      </w:pPr>
      <w:r>
        <w:rPr>
          <w:bCs/>
          <w:b/>
        </w:rPr>
        <w:t xml:space="preserve">Confidentiality:</w:t>
      </w:r>
      <w:r>
        <w:t xml:space="preserve"> </w:t>
      </w:r>
      <w:r>
        <w:t xml:space="preserve">The vendor acknowledges that this Purchase Order pertains to the operational needs of a sitting Judge in the United States Chicago judicial system. No information regarding the contents, specifications, or delivery schedule of this order shall be disclosed to any third party without written authorization from the Presiding Judge.</w:t>
      </w:r>
    </w:p>
    <w:p>
      <w:pPr>
        <w:numPr>
          <w:ilvl w:val="0"/>
          <w:numId w:val="1001"/>
        </w:numPr>
        <w:pStyle w:val="Compact"/>
      </w:pPr>
      <w:r>
        <w:rPr>
          <w:bCs/>
          <w:b/>
        </w:rPr>
        <w:t xml:space="preserve">Right of Cancellation:</w:t>
      </w:r>
      <w:r>
        <w:t xml:space="preserve"> </w:t>
      </w:r>
      <w:r>
        <w:t xml:space="preserve">The Circuit Court of Cook County reserves the right to cancel or modify this Purchase Order in whole or in part, with or without cause, upon written notice. In the event of cancellation after production has commenced, the vendor shall be compensated for documented, non-recoverable costs up to 50% of the affected line items.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and applicable United States federal law. Any disputes shall be resolved in the courts of Cook County, Chicago, Illinois.</w:t>
      </w:r>
    </w:p>
    <w:p>
      <w:pPr>
        <w:numPr>
          <w:ilvl w:val="0"/>
          <w:numId w:val="1001"/>
        </w:numPr>
        <w:pStyle w:val="Compact"/>
      </w:pPr>
      <w:r>
        <w:rPr>
          <w:bCs/>
          <w:b/>
        </w:rPr>
        <w:t xml:space="preserve">Insurance:</w:t>
      </w:r>
      <w:r>
        <w:t xml:space="preserve"> </w:t>
      </w:r>
      <w:r>
        <w:t xml:space="preserve">The vendor shall maintain general liability insurance of no less than $2,000,000 per occurrence and $5,000,000 aggregate, with the Circuit Court of Cook County named as an additional insured, for the duration of this Purchase Order.</w:t>
      </w:r>
    </w:p>
    <w:p>
      <w:pPr>
        <w:numPr>
          <w:ilvl w:val="0"/>
          <w:numId w:val="1001"/>
        </w:numPr>
        <w:pStyle w:val="Compact"/>
      </w:pPr>
      <w:r>
        <w:rPr>
          <w:bCs/>
          <w:b/>
        </w:rPr>
        <w:t xml:space="preserve">Anti-Corruption:</w:t>
      </w:r>
      <w:r>
        <w:t xml:space="preserve"> </w:t>
      </w:r>
      <w:r>
        <w:t xml:space="preserve">The vendor represents and warrants that no part of the consideration paid under this Purchase Order has been or will be offered, paid, or promised to any public official, including any Judge, clerk, or court staff member, in violation of 18 U.S.C. § 201 or Illinois Compiled Statutes 5 ILCS 120/.</w:t>
      </w:r>
    </w:p>
    <w:bookmarkEnd w:id="24"/>
    <w:bookmarkStart w:id="25" w:name="authorized-signatures"/>
    <w:p>
      <w:pPr>
        <w:pStyle w:val="Heading2"/>
      </w:pPr>
      <w:r>
        <w:t xml:space="preserve">Authorized Signatures</w:t>
      </w:r>
    </w:p>
    <w:p>
      <w:pPr>
        <w:pStyle w:val="FirstParagraph"/>
      </w:pPr>
      <w:r>
        <w:rPr>
          <w:bCs/>
          <w:b/>
        </w:rPr>
        <w:t xml:space="preserve">For the Circuit Court of Cook County (Buyer):</w:t>
      </w:r>
    </w:p>
    <w:p>
      <w:pPr>
        <w:pStyle w:val="BodyText"/>
      </w:pPr>
      <w:r>
        <w:t xml:space="preserve">David R. Thompson</w:t>
      </w:r>
      <w:r>
        <w:br/>
      </w:r>
      <w:r>
        <w:t xml:space="preserve">Chief Procurement Officer</w:t>
      </w:r>
      <w:r>
        <w:br/>
      </w:r>
      <w:r>
        <w:t xml:space="preserve">Date: ______________________</w:t>
      </w:r>
    </w:p>
    <w:p>
      <w:pPr>
        <w:pStyle w:val="BodyText"/>
      </w:pPr>
      <w:r>
        <w:rPr>
          <w:bCs/>
          <w:b/>
        </w:rPr>
        <w:t xml:space="preserve">For Meridian Judicial Supply Co., LLC (Vendor):</w:t>
      </w:r>
    </w:p>
    <w:p>
      <w:pPr>
        <w:pStyle w:val="BodyText"/>
      </w:pPr>
      <w:r>
        <w:t xml:space="preserve">Sandra K. Liu</w:t>
      </w:r>
      <w:r>
        <w:br/>
      </w:r>
      <w:r>
        <w:t xml:space="preserve">Account Representative</w:t>
      </w:r>
      <w:r>
        <w:br/>
      </w:r>
      <w:r>
        <w:t xml:space="preserve">Date: ______________________</w:t>
      </w:r>
    </w:p>
    <w:bookmarkEnd w:id="25"/>
    <w:p>
      <w:pPr>
        <w:pStyle w:val="BodyText"/>
      </w:pPr>
      <w:r>
        <w:t xml:space="preserve">This Purchase Order is an official document of the Circuit Court of Cook County, United States Chicago, Illinois. Unauthorized reproduction or distribution is prohibited. PO No. CC-2025-JDG-04872.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Equipment - United States Chicago</dc:title>
  <dc:creator/>
  <dc:language>en</dc:language>
  <cp:keywords/>
  <dcterms:created xsi:type="dcterms:W3CDTF">2026-10-10T05:51:44Z</dcterms:created>
  <dcterms:modified xsi:type="dcterms:W3CDTF">2026-10-10T05:51:44Z</dcterms:modified>
</cp:coreProperties>
</file>

<file path=docProps/custom.xml><?xml version="1.0" encoding="utf-8"?>
<Properties xmlns="http://schemas.openxmlformats.org/officeDocument/2006/custom-properties" xmlns:vt="http://schemas.openxmlformats.org/officeDocument/2006/docPropsVTypes"/>
</file>