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Office</w:t>
      </w:r>
      <w:r>
        <w:t xml:space="preserve"> </w:t>
      </w:r>
      <w:r>
        <w:t xml:space="preserve">-</w:t>
      </w:r>
      <w:r>
        <w:t xml:space="preserve"> </w:t>
      </w:r>
      <w:r>
        <w:t xml:space="preserve">United</w:t>
      </w:r>
      <w:r>
        <w:t xml:space="preserve"> </w:t>
      </w:r>
      <w:r>
        <w:t xml:space="preserve">States</w:t>
      </w:r>
      <w:r>
        <w:t xml:space="preserve"> </w:t>
      </w:r>
      <w:r>
        <w:t xml:space="preserve">Houston</w:t>
      </w:r>
    </w:p>
    <w:bookmarkStart w:id="26" w:name="purchase-order"/>
    <w:p>
      <w:pPr>
        <w:pStyle w:val="Heading1"/>
      </w:pPr>
      <w:r>
        <w:t xml:space="preserve">PURCHASE ORDER</w:t>
      </w:r>
    </w:p>
    <w:p>
      <w:pPr>
        <w:pStyle w:val="FirstParagraph"/>
      </w:pPr>
      <w:r>
        <w:t xml:space="preserve">PO No. US-HOU-JDG-2025-04872</w:t>
      </w:r>
    </w:p>
    <w:bookmarkStart w:id="20" w:name="buyer-issuing-authority"/>
    <w:p>
      <w:pPr>
        <w:pStyle w:val="Heading3"/>
      </w:pPr>
      <w:r>
        <w:t xml:space="preserve">Buyer (Issuing Authority)</w:t>
      </w:r>
    </w:p>
    <w:p>
      <w:pPr>
        <w:pStyle w:val="FirstParagraph"/>
      </w:pPr>
      <w:r>
        <w:rPr>
          <w:bCs/>
          <w:b/>
        </w:rPr>
        <w:t xml:space="preserve">Honorable Judge's Chambers</w:t>
      </w:r>
    </w:p>
    <w:p>
      <w:pPr>
        <w:pStyle w:val="BodyText"/>
      </w:pPr>
      <w:r>
        <w:t xml:space="preserve">Houston District Court, United States</w:t>
      </w:r>
    </w:p>
    <w:p>
      <w:pPr>
        <w:pStyle w:val="BodyText"/>
      </w:pPr>
      <w:r>
        <w:t xml:space="preserve">1301 Commerce Street, Suite 400</w:t>
      </w:r>
    </w:p>
    <w:p>
      <w:pPr>
        <w:pStyle w:val="BodyText"/>
      </w:pPr>
      <w:r>
        <w:t xml:space="preserve">Houston, Texas 77002</w:t>
      </w:r>
    </w:p>
    <w:p>
      <w:pPr>
        <w:pStyle w:val="BodyText"/>
      </w:pPr>
      <w:r>
        <w:t xml:space="preserve">United States of America</w:t>
      </w:r>
    </w:p>
    <w:p>
      <w:pPr>
        <w:pStyle w:val="BodyText"/>
      </w:pPr>
      <w:r>
        <w:t xml:space="preserve">Phone: (713) 555-0142</w:t>
      </w:r>
    </w:p>
    <w:p>
      <w:pPr>
        <w:pStyle w:val="BodyText"/>
      </w:pPr>
      <w:r>
        <w:t xml:space="preserve">Email: chambers.houston@txcourts.gov</w:t>
      </w:r>
    </w:p>
    <w:bookmarkEnd w:id="20"/>
    <w:bookmarkStart w:id="21" w:name="supplier-vendor"/>
    <w:p>
      <w:pPr>
        <w:pStyle w:val="Heading3"/>
      </w:pPr>
      <w:r>
        <w:t xml:space="preserve">Supplier (Vendor)</w:t>
      </w:r>
    </w:p>
    <w:p>
      <w:pPr>
        <w:pStyle w:val="FirstParagraph"/>
      </w:pPr>
      <w:r>
        <w:rPr>
          <w:bCs/>
          <w:b/>
        </w:rPr>
        <w:t xml:space="preserve">Gulf Coast Legal Supply Co.</w:t>
      </w:r>
    </w:p>
    <w:p>
      <w:pPr>
        <w:pStyle w:val="BodyText"/>
      </w:pPr>
      <w:r>
        <w:t xml:space="preserve">2847 Westheimer Road</w:t>
      </w:r>
    </w:p>
    <w:p>
      <w:pPr>
        <w:pStyle w:val="BodyText"/>
      </w:pPr>
      <w:r>
        <w:t xml:space="preserve">Houston, Texas 77098</w:t>
      </w:r>
    </w:p>
    <w:p>
      <w:pPr>
        <w:pStyle w:val="BodyText"/>
      </w:pPr>
      <w:r>
        <w:t xml:space="preserve">United States of America</w:t>
      </w:r>
    </w:p>
    <w:p>
      <w:pPr>
        <w:pStyle w:val="BodyText"/>
      </w:pPr>
      <w:r>
        <w:t xml:space="preserve">Phone: (713) 555-0387</w:t>
      </w:r>
    </w:p>
    <w:p>
      <w:pPr>
        <w:pStyle w:val="BodyText"/>
      </w:pPr>
      <w:r>
        <w:t xml:space="preserve">Email: orders@gulfcoastlegalsupply.com</w:t>
      </w:r>
    </w:p>
    <w:p>
      <w:pPr>
        <w:pStyle w:val="BodyText"/>
      </w:pPr>
      <w:r>
        <w:t xml:space="preserve">Tax ID: 74-2849103</w:t>
      </w:r>
    </w:p>
    <w:bookmarkEnd w:id="21"/>
    <w:bookmarkStart w:id="22" w:name="order-details"/>
    <w:p>
      <w:pPr>
        <w:pStyle w:val="Heading3"/>
      </w:pPr>
      <w:r>
        <w:t xml:space="preserve">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 2025</w:t>
            </w:r>
          </w:p>
        </w:tc>
      </w:tr>
      <w:tr>
        <w:tc>
          <w:tcPr/>
          <w:p>
            <w:pPr>
              <w:pStyle w:val="Compact"/>
              <w:jc w:val="left"/>
            </w:pPr>
            <w:r>
              <w:t xml:space="preserve">Delivery Location</w:t>
            </w:r>
          </w:p>
        </w:tc>
        <w:tc>
          <w:tcPr/>
          <w:p>
            <w:pPr>
              <w:pStyle w:val="Compact"/>
              <w:jc w:val="left"/>
            </w:pPr>
            <w:r>
              <w:t xml:space="preserve">Judge's Chambers, 1301 Commerce Street, Suite 400, Houston, Texas 77002, United States</w:t>
            </w:r>
          </w:p>
        </w:tc>
      </w:tr>
      <w:tr>
        <w:tc>
          <w:tcPr/>
          <w:p>
            <w:pPr>
              <w:pStyle w:val="Compact"/>
              <w:jc w:val="left"/>
            </w:pPr>
            <w:r>
              <w:t xml:space="preserve">Payment Terms</w:t>
            </w:r>
          </w:p>
        </w:tc>
        <w:tc>
          <w:tcPr/>
          <w:p>
            <w:pPr>
              <w:pStyle w:val="Compact"/>
              <w:jc w:val="left"/>
            </w:pPr>
            <w:r>
              <w:t xml:space="preserve">Net 30 days from date of invoice</w:t>
            </w:r>
          </w:p>
        </w:tc>
      </w:tr>
      <w:tr>
        <w:tc>
          <w:tcPr/>
          <w:p>
            <w:pPr>
              <w:pStyle w:val="Compact"/>
              <w:jc w:val="left"/>
            </w:pPr>
            <w:r>
              <w:t xml:space="preserve">Currency</w:t>
            </w:r>
          </w:p>
        </w:tc>
        <w:tc>
          <w:tcPr/>
          <w:p>
            <w:pPr>
              <w:pStyle w:val="Compact"/>
              <w:jc w:val="left"/>
            </w:pPr>
            <w:r>
              <w:t xml:space="preserve">United States Dollars (USD)</w:t>
            </w:r>
          </w:p>
        </w:tc>
      </w:tr>
      <w:tr>
        <w:tc>
          <w:tcPr/>
          <w:p>
            <w:pPr>
              <w:pStyle w:val="Compact"/>
              <w:jc w:val="left"/>
            </w:pPr>
            <w:r>
              <w:t xml:space="preserve">Shipping Method</w:t>
            </w:r>
          </w:p>
        </w:tc>
        <w:tc>
          <w:tcPr/>
          <w:p>
            <w:pPr>
              <w:pStyle w:val="Compact"/>
              <w:jc w:val="left"/>
            </w:pPr>
            <w:r>
              <w:t xml:space="preserve">Ground freight, insured, delivered to receiving dock</w:t>
            </w:r>
          </w:p>
        </w:tc>
      </w:tr>
      <w:tr>
        <w:tc>
          <w:tcPr/>
          <w:p>
            <w:pPr>
              <w:pStyle w:val="Compact"/>
              <w:jc w:val="left"/>
            </w:pPr>
            <w:r>
              <w:t xml:space="preserve">Authorized By</w:t>
            </w:r>
          </w:p>
        </w:tc>
        <w:tc>
          <w:tcPr/>
          <w:p>
            <w:pPr>
              <w:pStyle w:val="Compact"/>
              <w:jc w:val="left"/>
            </w:pPr>
            <w:r>
              <w:t xml:space="preserve">Clerk of Court, Houston District, United States</w:t>
            </w:r>
          </w:p>
        </w:tc>
      </w:tr>
    </w:tbl>
    <w:bookmarkEnd w:id="22"/>
    <w:bookmarkStart w:id="23" w:name="X166d09ae2f3abc8b484aca24dd66fc4a8a1e508"/>
    <w:p>
      <w:pPr>
        <w:pStyle w:val="Heading3"/>
      </w:pPr>
      <w:r>
        <w:t xml:space="preserve">Line Items – Purchase Order for Judge's Office, Houston, United States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Executive oak desk, 72-inch, with integrated cable management and leather inlay – for the Judge's primary chambers in Houston, United States</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2</w:t>
            </w:r>
          </w:p>
        </w:tc>
        <w:tc>
          <w:tcPr/>
          <w:p>
            <w:pPr>
              <w:pStyle w:val="Compact"/>
              <w:jc w:val="left"/>
            </w:pPr>
            <w:r>
              <w:t xml:space="preserve">Legal reference library shelving unit, 6-tier, solid mahogany, 84-inch height – to house case law volumes and judicial opinions for the Judge</w:t>
            </w:r>
          </w:p>
        </w:tc>
        <w:tc>
          <w:tcPr/>
          <w:p>
            <w:pPr>
              <w:pStyle w:val="Compact"/>
              <w:jc w:val="left"/>
            </w:pPr>
            <w:r>
              <w:t xml:space="preserve">2</w:t>
            </w:r>
          </w:p>
        </w:tc>
        <w:tc>
          <w:tcPr/>
          <w:p>
            <w:pPr>
              <w:pStyle w:val="Compact"/>
              <w:jc w:val="left"/>
            </w:pPr>
            <w:r>
              <w:t xml:space="preserve">$1,275.00</w:t>
            </w:r>
          </w:p>
        </w:tc>
        <w:tc>
          <w:tcPr/>
          <w:p>
            <w:pPr>
              <w:pStyle w:val="Compact"/>
              <w:jc w:val="left"/>
            </w:pPr>
            <w:r>
              <w:t xml:space="preserve">$2,550.00</w:t>
            </w:r>
          </w:p>
        </w:tc>
      </w:tr>
      <w:tr>
        <w:tc>
          <w:tcPr/>
          <w:p>
            <w:pPr>
              <w:pStyle w:val="Compact"/>
              <w:jc w:val="left"/>
            </w:pPr>
            <w:r>
              <w:t xml:space="preserve">3</w:t>
            </w:r>
          </w:p>
        </w:tc>
        <w:tc>
          <w:tcPr/>
          <w:p>
            <w:pPr>
              <w:pStyle w:val="Compact"/>
              <w:jc w:val="left"/>
            </w:pPr>
            <w:r>
              <w:t xml:space="preserve">Secure document shredder, cross-cut, 20-sheet capacity, with auto-feed – for confidential judicial proceedings in Houston, United States</w:t>
            </w:r>
          </w:p>
        </w:tc>
        <w:tc>
          <w:tcPr/>
          <w:p>
            <w:pPr>
              <w:pStyle w:val="Compact"/>
              <w:jc w:val="left"/>
            </w:pPr>
            <w:r>
              <w:t xml:space="preserve">2</w:t>
            </w:r>
          </w:p>
        </w:tc>
        <w:tc>
          <w:tcPr/>
          <w:p>
            <w:pPr>
              <w:pStyle w:val="Compact"/>
              <w:jc w:val="left"/>
            </w:pPr>
            <w:r>
              <w:t xml:space="preserve">$680.00</w:t>
            </w:r>
          </w:p>
        </w:tc>
        <w:tc>
          <w:tcPr/>
          <w:p>
            <w:pPr>
              <w:pStyle w:val="Compact"/>
              <w:jc w:val="left"/>
            </w:pPr>
            <w:r>
              <w:t xml:space="preserve">$1,360.00</w:t>
            </w:r>
          </w:p>
        </w:tc>
      </w:tr>
      <w:tr>
        <w:tc>
          <w:tcPr/>
          <w:p>
            <w:pPr>
              <w:pStyle w:val="Compact"/>
              <w:jc w:val="left"/>
            </w:pPr>
            <w:r>
              <w:t xml:space="preserve">4</w:t>
            </w:r>
          </w:p>
        </w:tc>
        <w:tc>
          <w:tcPr/>
          <w:p>
            <w:pPr>
              <w:pStyle w:val="Compact"/>
              <w:jc w:val="left"/>
            </w:pPr>
            <w:r>
              <w:t xml:space="preserve">27-inch 4K professional display monitor with anti-glare coating – for the Judge's case review workstation</w:t>
            </w:r>
          </w:p>
        </w:tc>
        <w:tc>
          <w:tcPr/>
          <w:p>
            <w:pPr>
              <w:pStyle w:val="Compact"/>
              <w:jc w:val="left"/>
            </w:pPr>
            <w:r>
              <w:t xml:space="preserve">3</w:t>
            </w:r>
          </w:p>
        </w:tc>
        <w:tc>
          <w:tcPr/>
          <w:p>
            <w:pPr>
              <w:pStyle w:val="Compact"/>
              <w:jc w:val="left"/>
            </w:pPr>
            <w:r>
              <w:t xml:space="preserve">$520.00</w:t>
            </w:r>
          </w:p>
        </w:tc>
        <w:tc>
          <w:tcPr/>
          <w:p>
            <w:pPr>
              <w:pStyle w:val="Compact"/>
              <w:jc w:val="left"/>
            </w:pPr>
            <w:r>
              <w:t xml:space="preserve">$1,560.00</w:t>
            </w:r>
          </w:p>
        </w:tc>
      </w:tr>
      <w:tr>
        <w:tc>
          <w:tcPr/>
          <w:p>
            <w:pPr>
              <w:pStyle w:val="Compact"/>
              <w:jc w:val="left"/>
            </w:pPr>
            <w:r>
              <w:t xml:space="preserve">5</w:t>
            </w:r>
          </w:p>
        </w:tc>
        <w:tc>
          <w:tcPr/>
          <w:p>
            <w:pPr>
              <w:pStyle w:val="Compact"/>
              <w:jc w:val="left"/>
            </w:pPr>
            <w:r>
              <w:t xml:space="preserve">Encrypted legal case management software license (5-year subscription), including cloud backup and multi-user access for the Judge's legal team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Executive leather-bound legal pad set (50-count), 8.5 x 11 inch, with embossed seal of the Houston District Court, United States</w:t>
            </w:r>
          </w:p>
        </w:tc>
        <w:tc>
          <w:tcPr/>
          <w:p>
            <w:pPr>
              <w:pStyle w:val="Compact"/>
              <w:jc w:val="left"/>
            </w:pPr>
            <w:r>
              <w:t xml:space="preserve">10</w:t>
            </w:r>
          </w:p>
        </w:tc>
        <w:tc>
          <w:tcPr/>
          <w:p>
            <w:pPr>
              <w:pStyle w:val="Compact"/>
              <w:jc w:val="left"/>
            </w:pPr>
            <w:r>
              <w:t xml:space="preserve">$42.00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Conference table, 12-foot, walnut finish, with built-in audio-visual ports – for the Judge's chambers meeting area in Houston</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8</w:t>
            </w:r>
          </w:p>
        </w:tc>
        <w:tc>
          <w:tcPr/>
          <w:p>
            <w:pPr>
              <w:pStyle w:val="Compact"/>
              <w:jc w:val="left"/>
            </w:pPr>
            <w:r>
              <w:t xml:space="preserve">Professional-grade digital recording system with 16-channel audio capture, for courtroom proceedings and Judge's private hearings in the United States</w:t>
            </w:r>
          </w:p>
        </w:tc>
        <w:tc>
          <w:tcPr/>
          <w:p>
            <w:pPr>
              <w:pStyle w:val="Compact"/>
              <w:jc w:val="left"/>
            </w:pPr>
            <w:r>
              <w:t xml:space="preserve">1</w:t>
            </w:r>
          </w:p>
        </w:tc>
        <w:tc>
          <w:tcPr/>
          <w:p>
            <w:pPr>
              <w:pStyle w:val="Compact"/>
              <w:jc w:val="left"/>
            </w:pPr>
            <w:r>
              <w:t xml:space="preserve">$2,890.00</w:t>
            </w:r>
          </w:p>
        </w:tc>
        <w:tc>
          <w:tcPr/>
          <w:p>
            <w:pPr>
              <w:pStyle w:val="Compact"/>
              <w:jc w:val="left"/>
            </w:pPr>
            <w:r>
              <w:t xml:space="preserve">$2,890.00</w:t>
            </w:r>
          </w:p>
        </w:tc>
      </w:tr>
      <w:tr>
        <w:tc>
          <w:tcPr/>
          <w:p>
            <w:pPr>
              <w:pStyle w:val="Compact"/>
              <w:jc w:val="left"/>
            </w:pPr>
            <w:r>
              <w:t xml:space="preserve">9</w:t>
            </w:r>
          </w:p>
        </w:tc>
        <w:tc>
          <w:tcPr/>
          <w:p>
            <w:pPr>
              <w:pStyle w:val="Compact"/>
              <w:jc w:val="left"/>
            </w:pPr>
            <w:r>
              <w:t xml:space="preserve">Fire-resistant document safe, 2-cubic-foot, with biometric lock and digital keypad – for storage of sealed judicial records in Houston, Texas</w:t>
            </w:r>
          </w:p>
        </w:tc>
        <w:tc>
          <w:tcPr/>
          <w:p>
            <w:pPr>
              <w:pStyle w:val="Compact"/>
              <w:jc w:val="left"/>
            </w:pPr>
            <w:r>
              <w:t xml:space="preserve">1</w:t>
            </w:r>
          </w:p>
        </w:tc>
        <w:tc>
          <w:tcPr/>
          <w:p>
            <w:pPr>
              <w:pStyle w:val="Compact"/>
              <w:jc w:val="left"/>
            </w:pPr>
            <w:r>
              <w:t xml:space="preserve">$1,950.00</w:t>
            </w:r>
          </w:p>
        </w:tc>
        <w:tc>
          <w:tcPr/>
          <w:p>
            <w:pPr>
              <w:pStyle w:val="Compact"/>
              <w:jc w:val="left"/>
            </w:pPr>
            <w:r>
              <w:t xml:space="preserve">$1,950.00</w:t>
            </w:r>
          </w:p>
        </w:tc>
      </w:tr>
      <w:tr>
        <w:tc>
          <w:tcPr/>
          <w:p>
            <w:pPr>
              <w:pStyle w:val="Compact"/>
              <w:jc w:val="left"/>
            </w:pPr>
            <w:r>
              <w:t xml:space="preserve">10</w:t>
            </w:r>
          </w:p>
        </w:tc>
        <w:tc>
          <w:tcPr/>
          <w:p>
            <w:pPr>
              <w:pStyle w:val="Compact"/>
              <w:jc w:val="left"/>
            </w:pPr>
            <w:r>
              <w:t xml:space="preserve">Installation, calibration, and on-site training services for all electronic equipment listed above, to be performed at the Judge's office in Houston, United States</w:t>
            </w:r>
          </w:p>
        </w:tc>
        <w:tc>
          <w:tcPr/>
          <w:p>
            <w:pPr>
              <w:pStyle w:val="Compact"/>
              <w:jc w:val="left"/>
            </w:pPr>
            <w:r>
              <w:t xml:space="preserve">1</w:t>
            </w:r>
          </w:p>
        </w:tc>
        <w:tc>
          <w:tcPr/>
          <w:p>
            <w:pPr>
              <w:pStyle w:val="Compact"/>
              <w:jc w:val="left"/>
            </w:pPr>
            <w:r>
              <w:t xml:space="preserve">$1,750.00</w:t>
            </w:r>
          </w:p>
        </w:tc>
        <w:tc>
          <w:tcPr/>
          <w:p>
            <w:pPr>
              <w:pStyle w:val="Compact"/>
              <w:jc w:val="left"/>
            </w:pPr>
            <w:r>
              <w:t xml:space="preserve">$1,750.00</w:t>
            </w:r>
          </w:p>
        </w:tc>
      </w:tr>
      <w:tr>
        <w:tc>
          <w:tcPr>
            <w:gridSpan w:val="4"/>
          </w:tcPr>
          <w:p>
            <w:pPr>
              <w:pStyle w:val="Compact"/>
              <w:jc w:val="right"/>
            </w:pPr>
            <w:r>
              <w:t xml:space="preserve">Subtotal</w:t>
            </w:r>
          </w:p>
        </w:tc>
        <w:tc>
          <w:tcPr/>
          <w:p>
            <w:pPr>
              <w:pStyle w:val="Compact"/>
              <w:jc w:val="left"/>
            </w:pPr>
            <w:r>
              <w:t xml:space="preserve">$28,930.00</w:t>
            </w:r>
          </w:p>
        </w:tc>
      </w:tr>
      <w:tr>
        <w:tc>
          <w:tcPr>
            <w:gridSpan w:val="4"/>
          </w:tcPr>
          <w:p>
            <w:pPr>
              <w:pStyle w:val="Compact"/>
              <w:jc w:val="right"/>
            </w:pPr>
            <w:r>
              <w:t xml:space="preserve">Texas Sales Tax (8.25%)</w:t>
            </w:r>
          </w:p>
        </w:tc>
        <w:tc>
          <w:tcPr/>
          <w:p>
            <w:pPr>
              <w:pStyle w:val="Compact"/>
              <w:jc w:val="left"/>
            </w:pPr>
            <w:r>
              <w:t xml:space="preserve">$2,386.73</w:t>
            </w:r>
          </w:p>
        </w:tc>
      </w:tr>
      <w:tr>
        <w:tc>
          <w:tcPr>
            <w:gridSpan w:val="4"/>
          </w:tcPr>
          <w:p>
            <w:pPr>
              <w:pStyle w:val="Compact"/>
              <w:jc w:val="right"/>
            </w:pPr>
            <w:r>
              <w:t xml:space="preserve">Shipping &amp; Handling (Insured)</w:t>
            </w:r>
          </w:p>
        </w:tc>
        <w:tc>
          <w:tcPr/>
          <w:p>
            <w:pPr>
              <w:pStyle w:val="Compact"/>
              <w:jc w:val="left"/>
            </w:pPr>
            <w:r>
              <w:t xml:space="preserve">$485.00</w:t>
            </w:r>
          </w:p>
        </w:tc>
      </w:tr>
      <w:tr>
        <w:tc>
          <w:tcPr>
            <w:gridSpan w:val="4"/>
          </w:tcPr>
          <w:p>
            <w:pPr>
              <w:pStyle w:val="Compact"/>
              <w:jc w:val="right"/>
            </w:pPr>
            <w:r>
              <w:rPr>
                <w:bCs/>
                <w:b/>
              </w:rPr>
              <w:t xml:space="preserve">TOTAL PURCHASE ORDER AMOUNT</w:t>
            </w:r>
          </w:p>
        </w:tc>
        <w:tc>
          <w:tcPr/>
          <w:p>
            <w:pPr>
              <w:pStyle w:val="Compact"/>
              <w:jc w:val="left"/>
            </w:pPr>
            <w:r>
              <w:rPr>
                <w:bCs/>
                <w:b/>
              </w:rPr>
              <w:t xml:space="preserve">$31,801.73</w:t>
            </w:r>
          </w:p>
        </w:tc>
      </w:tr>
    </w:tbl>
    <w:bookmarkEnd w:id="23"/>
    <w:bookmarkStart w:id="24" w:name="terms-and-conditions"/>
    <w:p>
      <w:pPr>
        <w:pStyle w:val="Heading3"/>
      </w:pPr>
      <w:r>
        <w:t xml:space="preserve">Terms and Conditions</w:t>
      </w:r>
    </w:p>
    <w:p>
      <w:pPr>
        <w:numPr>
          <w:ilvl w:val="0"/>
          <w:numId w:val="1001"/>
        </w:numPr>
        <w:pStyle w:val="Compact"/>
      </w:pPr>
      <w:r>
        <w:t xml:space="preserve">This Purchase Order is issued by the Judge's Chambers of the Houston District Court, United States, and constitutes a binding agreement upon acceptance by the supplier. All goods and services shall be delivered to the designated address in Houston, Texas, United States, no later than the required delivery date stated above.</w:t>
      </w:r>
    </w:p>
    <w:p>
      <w:pPr>
        <w:numPr>
          <w:ilvl w:val="0"/>
          <w:numId w:val="1001"/>
        </w:numPr>
        <w:pStyle w:val="Compact"/>
      </w:pPr>
      <w:r>
        <w:t xml:space="preserve">The supplier acknowledges that all items purchased under this Purchase Order are intended for the exclusive use of the presiding Judge and the Judge's immediate legal staff. No item may be resold, transferred, or repurposed without written authorization from the Clerk of Court in Houston, United States.</w:t>
      </w:r>
    </w:p>
    <w:p>
      <w:pPr>
        <w:numPr>
          <w:ilvl w:val="0"/>
          <w:numId w:val="1001"/>
        </w:numPr>
        <w:pStyle w:val="Compact"/>
      </w:pPr>
      <w:r>
        <w:t xml:space="preserve">All electronic equipment must comply with the Federal Information Processing Standards (FIPS) and the Texas Judicial Branch security protocols. The supplier warrants that all software and hardware are free of defects and shall carry a minimum two-year manufacturer's warranty.</w:t>
      </w:r>
    </w:p>
    <w:p>
      <w:pPr>
        <w:numPr>
          <w:ilvl w:val="0"/>
          <w:numId w:val="1001"/>
        </w:numPr>
        <w:pStyle w:val="Compact"/>
      </w:pPr>
      <w:r>
        <w:t xml:space="preserve">Payment shall be remitted via electronic funds transfer (EFT) to the supplier's designated bank account within thirty (30) calendar days of receipt of a valid invoice. Late payments shall accrue interest at the rate of 1.5% per month, in accordance with Texas state procurement law.</w:t>
      </w:r>
    </w:p>
    <w:p>
      <w:pPr>
        <w:numPr>
          <w:ilvl w:val="0"/>
          <w:numId w:val="1001"/>
        </w:numPr>
        <w:pStyle w:val="Compact"/>
      </w:pPr>
      <w:r>
        <w:t xml:space="preserve">The supplier shall provide a Certificate of Origin and a Bill of Lading for all shipments. All deliveries must be made during standard business hours (8:00 AM – 5:00 PM Central Time) at the receiving dock of the Houston courthouse, United States.</w:t>
      </w:r>
    </w:p>
    <w:p>
      <w:pPr>
        <w:numPr>
          <w:ilvl w:val="0"/>
          <w:numId w:val="1001"/>
        </w:numPr>
        <w:pStyle w:val="Compact"/>
      </w:pPr>
      <w:r>
        <w:t xml:space="preserve">In the event of non-conforming goods or incomplete delivery, the Judge's office reserves the right to reject the shipment in whole or in part. The supplier shall replace or repair any defective items within ten (10) business days at no additional cost to the Buyer.</w:t>
      </w:r>
    </w:p>
    <w:p>
      <w:pPr>
        <w:numPr>
          <w:ilvl w:val="0"/>
          <w:numId w:val="1001"/>
        </w:numPr>
        <w:pStyle w:val="Compact"/>
      </w:pPr>
      <w:r>
        <w:t xml:space="preserve">This Purchase Order is governed by the laws of the State of Texas and the United States of America. Any disputes arising from this Purchase Order shall be resolved in the federal or state courts of jurisdiction in Houston, Texas, United States.</w:t>
      </w:r>
    </w:p>
    <w:p>
      <w:pPr>
        <w:numPr>
          <w:ilvl w:val="0"/>
          <w:numId w:val="1001"/>
        </w:numPr>
        <w:pStyle w:val="Compact"/>
      </w:pPr>
      <w:r>
        <w:t xml:space="preserve">The supplier agrees to maintain strict confidentiality regarding all items, quantities, and pricing contained in this Purchase Order. Disclosure of procurement details to any third party without the written consent of the Judge's Chambers is strictly prohibited.</w:t>
      </w:r>
    </w:p>
    <w:p>
      <w:pPr>
        <w:numPr>
          <w:ilvl w:val="0"/>
          <w:numId w:val="1001"/>
        </w:numPr>
        <w:pStyle w:val="Compact"/>
      </w:pPr>
      <w:r>
        <w:t xml:space="preserve">All work performed under this Purchase Order, including installation and training in Houston, United States, must be completed by licensed and background-checked personnel in compliance with Texas state regulations for government facility access.</w:t>
      </w:r>
    </w:p>
    <w:bookmarkEnd w:id="24"/>
    <w:bookmarkStart w:id="25" w:name="acceptance-and-authorization"/>
    <w:p>
      <w:pPr>
        <w:pStyle w:val="Heading3"/>
      </w:pPr>
      <w:r>
        <w:t xml:space="preserve">Acceptance and Authorization</w:t>
      </w:r>
    </w:p>
    <w:p>
      <w:pPr>
        <w:pStyle w:val="FirstParagraph"/>
      </w:pPr>
      <w:r>
        <w:t xml:space="preserve">This Purchase Order is hereby authorized and approved for execution on behalf of the Judge's Chambers, Houston District Court, United States. The undersigned certifies that the funds for this Purchase Order have been allocated from the approved fiscal year budget and that all items listed are necessary for the proper administration of judicial duties in Houston, Texas.</w:t>
      </w:r>
    </w:p>
    <w:bookmarkEnd w:id="25"/>
    <w:p>
      <w:pPr>
        <w:pStyle w:val="BodyText"/>
      </w:pPr>
      <w:r>
        <w:rPr>
          <w:bCs/>
          <w:b/>
        </w:rPr>
        <w:t xml:space="preserve">Authorized Signature – Buyer</w:t>
      </w:r>
      <w:r>
        <w:br/>
      </w:r>
      <w:r>
        <w:t xml:space="preserve">Clerk of Court, Houston District</w:t>
      </w:r>
      <w:r>
        <w:br/>
      </w:r>
      <w:r>
        <w:t xml:space="preserve">United States of America</w:t>
      </w:r>
      <w:r>
        <w:br/>
      </w:r>
      <w:r>
        <w:t xml:space="preserve">Date: _______________</w:t>
      </w:r>
    </w:p>
    <w:p>
      <w:pPr>
        <w:pStyle w:val="BodyText"/>
      </w:pPr>
      <w:r>
        <w:rPr>
          <w:bCs/>
          <w:b/>
        </w:rPr>
        <w:t xml:space="preserve">Authorized Signature – Supplier</w:t>
      </w:r>
      <w:r>
        <w:br/>
      </w:r>
      <w:r>
        <w:t xml:space="preserve">Gulf Coast Legal Supply Co.</w:t>
      </w:r>
      <w:r>
        <w:br/>
      </w:r>
      <w:r>
        <w:t xml:space="preserve">Houston, Texas, United States</w:t>
      </w:r>
      <w:r>
        <w:br/>
      </w:r>
      <w:r>
        <w:t xml:space="preserve">Date: _______________</w:t>
      </w:r>
    </w:p>
    <w:p>
      <w:pPr>
        <w:pStyle w:val="BodyText"/>
      </w:pPr>
      <w:r>
        <w:t xml:space="preserve">This Purchase Order document (PO No. US-HOU-JDG-2025-04872) is an official record of the Judge's Chambers, Houston District Court, United States. Unauthorized reproduction or distribution is prohibited under Texas Government Code, Chapter 552. For inquiries, contact the Office of the Clerk at (713) 555-0142.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Office - United States Houston</dc:title>
  <dc:creator/>
  <dc:language>en</dc:language>
  <cp:keywords/>
  <dcterms:created xsi:type="dcterms:W3CDTF">2026-10-10T10:01:24Z</dcterms:created>
  <dcterms:modified xsi:type="dcterms:W3CDTF">2026-10-10T10:01:24Z</dcterms:modified>
</cp:coreProperties>
</file>

<file path=docProps/custom.xml><?xml version="1.0" encoding="utf-8"?>
<Properties xmlns="http://schemas.openxmlformats.org/officeDocument/2006/custom-properties" xmlns:vt="http://schemas.openxmlformats.org/officeDocument/2006/docPropsVTypes"/>
</file>