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Services — Laboratory Technician Position</w:t>
      </w:r>
    </w:p>
    <w:p>
      <w:pPr>
        <w:pStyle w:val="BodyText"/>
      </w:pPr>
      <w:r>
        <w:t xml:space="preserve">PO No: AFG-KBL-2025-00472</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buyer-requiring-entity"/>
    <w:p>
      <w:pPr>
        <w:pStyle w:val="Heading3"/>
      </w:pPr>
      <w:r>
        <w:t xml:space="preserve">Buyer / Requiring Entity</w:t>
      </w:r>
    </w:p>
    <w:p>
      <w:pPr>
        <w:pStyle w:val="FirstParagraph"/>
      </w:pPr>
      <w:r>
        <w:rPr>
          <w:bCs/>
          <w:b/>
        </w:rPr>
        <w:t xml:space="preserve">Organization:</w:t>
      </w:r>
      <w:r>
        <w:t xml:space="preserve"> </w:t>
      </w:r>
      <w:r>
        <w:t xml:space="preserve">Kabul Regional Health &amp; Diagnostics Authority</w:t>
      </w:r>
    </w:p>
    <w:p>
      <w:pPr>
        <w:pStyle w:val="BodyText"/>
      </w:pPr>
      <w:r>
        <w:rPr>
          <w:bCs/>
          <w:b/>
        </w:rPr>
        <w:t xml:space="preserve">Address:</w:t>
      </w:r>
      <w:r>
        <w:t xml:space="preserve"> </w:t>
      </w:r>
      <w:r>
        <w:t xml:space="preserve">Darulaman District, Afghanistan Kabul, 1000</w:t>
      </w:r>
    </w:p>
    <w:p>
      <w:pPr>
        <w:pStyle w:val="BodyText"/>
      </w:pPr>
      <w:r>
        <w:rPr>
          <w:bCs/>
          <w:b/>
        </w:rPr>
        <w:t xml:space="preserve">Contact Person:</w:t>
      </w:r>
      <w:r>
        <w:t xml:space="preserve"> </w:t>
      </w:r>
      <w:r>
        <w:t xml:space="preserve">Dr. Ahmad Rahimi, Procurement Director</w:t>
      </w:r>
    </w:p>
    <w:p>
      <w:pPr>
        <w:pStyle w:val="BodyText"/>
      </w:pPr>
      <w:r>
        <w:rPr>
          <w:bCs/>
          <w:b/>
        </w:rPr>
        <w:t xml:space="preserve">Email:</w:t>
      </w:r>
      <w:r>
        <w:t xml:space="preserve"> </w:t>
      </w:r>
      <w:r>
        <w:t xml:space="preserve">procurement@krhda.af</w:t>
      </w:r>
    </w:p>
    <w:p>
      <w:pPr>
        <w:pStyle w:val="BodyText"/>
      </w:pPr>
      <w:r>
        <w:rPr>
          <w:bCs/>
          <w:b/>
        </w:rPr>
        <w:t xml:space="preserve">Phone:</w:t>
      </w:r>
      <w:r>
        <w:t xml:space="preserve"> </w:t>
      </w:r>
      <w:r>
        <w:t xml:space="preserve">+93 700 123 456</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MedTech Professional Staffing Solutions (Pvt.) Ltd.</w:t>
      </w:r>
    </w:p>
    <w:p>
      <w:pPr>
        <w:pStyle w:val="BodyText"/>
      </w:pPr>
      <w:r>
        <w:rPr>
          <w:bCs/>
          <w:b/>
        </w:rPr>
        <w:t xml:space="preserve">Address:</w:t>
      </w:r>
      <w:r>
        <w:t xml:space="preserve"> </w:t>
      </w:r>
      <w:r>
        <w:t xml:space="preserve">Suite 402, Wazir Akbar Khan Road, Afghanistan Kabul</w:t>
      </w:r>
    </w:p>
    <w:p>
      <w:pPr>
        <w:pStyle w:val="BodyText"/>
      </w:pPr>
      <w:r>
        <w:rPr>
          <w:bCs/>
          <w:b/>
        </w:rPr>
        <w:t xml:space="preserve">Contact Person:</w:t>
      </w:r>
      <w:r>
        <w:t xml:space="preserve"> </w:t>
      </w:r>
      <w:r>
        <w:t xml:space="preserve">Ms. Fatima Karimi, Account Manager</w:t>
      </w:r>
    </w:p>
    <w:p>
      <w:pPr>
        <w:pStyle w:val="BodyText"/>
      </w:pPr>
      <w:r>
        <w:rPr>
          <w:bCs/>
          <w:b/>
        </w:rPr>
        <w:t xml:space="preserve">Email:</w:t>
      </w:r>
      <w:r>
        <w:t xml:space="preserve"> </w:t>
      </w:r>
      <w:r>
        <w:t xml:space="preserve">contracts@medtechstaffing.af</w:t>
      </w:r>
    </w:p>
    <w:p>
      <w:pPr>
        <w:pStyle w:val="BodyText"/>
      </w:pPr>
      <w:r>
        <w:rPr>
          <w:bCs/>
          <w:b/>
        </w:rPr>
        <w:t xml:space="preserve">Phone:</w:t>
      </w:r>
      <w:r>
        <w:t xml:space="preserve"> </w:t>
      </w:r>
      <w:r>
        <w:t xml:space="preserve">+93 799 876 543</w:t>
      </w:r>
    </w:p>
    <w:p>
      <w:pPr>
        <w:pStyle w:val="BodyText"/>
      </w:pPr>
      <w:r>
        <w:rPr>
          <w:bCs/>
          <w:b/>
        </w:rPr>
        <w:t xml:space="preserve">Tax Registration No.:</w:t>
      </w:r>
      <w:r>
        <w:t xml:space="preserve"> </w:t>
      </w:r>
      <w:r>
        <w:t xml:space="preserve">TRN-2025-KBL-88412</w:t>
      </w:r>
    </w:p>
    <w:bookmarkEnd w:id="22"/>
    <w:bookmarkEnd w:id="23"/>
    <w:bookmarkStart w:id="24"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to formally authorize the engagement of a qualified</w:t>
      </w:r>
      <w:r>
        <w:t xml:space="preserve"> </w:t>
      </w:r>
      <w:r>
        <w:t xml:space="preserve">Laboratory Technician</w:t>
      </w:r>
      <w:r>
        <w:t xml:space="preserve"> </w:t>
      </w:r>
      <w:r>
        <w:t xml:space="preserve">to provide full-time diagnostic and analytical laboratory services at the Kabul Regional Health &amp; Diagnostics Authority facility located in</w:t>
      </w:r>
      <w:r>
        <w:t xml:space="preserve"> </w:t>
      </w:r>
      <w:r>
        <w:t xml:space="preserve">Afghanistan Kabul</w:t>
      </w:r>
      <w:r>
        <w:t xml:space="preserve">. The</w:t>
      </w:r>
      <w:r>
        <w:t xml:space="preserve"> </w:t>
      </w:r>
      <w:r>
        <w:t xml:space="preserve">Laboratory Technician</w:t>
      </w:r>
      <w:r>
        <w:t xml:space="preserve"> </w:t>
      </w:r>
      <w:r>
        <w:t xml:space="preserve">shall be responsible for the preparation, execution, and documentation of clinical laboratory tests including but not limited to hematology, clinical chemistry, microbiology, serology, and parasitology panels. The selected</w:t>
      </w:r>
      <w:r>
        <w:t xml:space="preserve"> </w:t>
      </w:r>
      <w:r>
        <w:t xml:space="preserve">Laboratory Technician</w:t>
      </w:r>
      <w:r>
        <w:t xml:space="preserve"> </w:t>
      </w:r>
      <w:r>
        <w:t xml:space="preserve">must hold a minimum of a Bachelor's degree in Medical Laboratory Science or an equivalent recognized qualification, possess a valid professional license issued by the Ministry of Public Health of Afghanistan, and demonstrate a minimum of three (3) years of hands-on experience operating in a clinical or reference laboratory environment.</w:t>
      </w:r>
    </w:p>
    <w:p>
      <w:pPr>
        <w:pStyle w:val="BodyText"/>
      </w:pPr>
      <w:r>
        <w:t xml:space="preserve">The</w:t>
      </w:r>
      <w:r>
        <w:t xml:space="preserve"> </w:t>
      </w:r>
      <w:r>
        <w:t xml:space="preserve">Laboratory Technician</w:t>
      </w:r>
      <w:r>
        <w:t xml:space="preserve"> </w:t>
      </w:r>
      <w:r>
        <w:t xml:space="preserve">shall report directly to the Chief of Laboratory Operations at the designated facility in</w:t>
      </w:r>
      <w:r>
        <w:t xml:space="preserve"> </w:t>
      </w:r>
      <w:r>
        <w:t xml:space="preserve">Afghanistan Kabul</w:t>
      </w:r>
      <w:r>
        <w:t xml:space="preserve"> </w:t>
      </w:r>
      <w:r>
        <w:t xml:space="preserve">and shall adhere to all standard operating procedures, quality assurance protocols, and biosafety guidelines established by the facility and in compliance with national health regulations. The scope of work encompasses daily sample processing, instrument calibration and maintenance, reagent inventory management, data entry into the laboratory information management system (LIMS), and the generation of accurate and timely diagnostic reports for treating physicians.</w:t>
      </w:r>
    </w:p>
    <w:bookmarkEnd w:id="24"/>
    <w:bookmarkStart w:id="25" w:name="schedule-of-charges"/>
    <w:p>
      <w:pPr>
        <w:pStyle w:val="Heading2"/>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professional fee for Laboratory Technician (full-time,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Relocation and onboarding allowance (one-time)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Security and safety equipment provision (PPE, lab coats, safety glasses)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Annual professional development and continuing education allowance</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Vendor administrative and coordination fee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TOTAL CONTRACT VALUE:</w:t>
            </w:r>
          </w:p>
        </w:tc>
        <w:tc>
          <w:tcPr/>
          <w:p>
            <w:pPr>
              <w:pStyle w:val="Compact"/>
              <w:jc w:val="left"/>
            </w:pPr>
            <w:r>
              <w:t xml:space="preserve">25,950.00</w:t>
            </w:r>
          </w:p>
        </w:tc>
      </w:tr>
    </w:tbl>
    <w:p>
      <w:pPr>
        <w:pStyle w:val="BodyText"/>
      </w:pPr>
      <w:r>
        <w:t xml:space="preserve">All amounts stated in United States Dollars (USD). Applicable local taxes and levies as mandated by the Government of Afghanistan shall be calculated and added to the above total at the prevailing rate in effect at the time of invoicing in</w:t>
      </w:r>
      <w:r>
        <w:t xml:space="preserve"> </w:t>
      </w:r>
      <w:r>
        <w:t xml:space="preserve">Afghanistan Kabul</w:t>
      </w:r>
      <w:r>
        <w:t xml:space="preserve">.</w:t>
      </w:r>
    </w:p>
    <w:bookmarkEnd w:id="25"/>
    <w:bookmarkStart w:id="26" w:name="terms-and-conditions"/>
    <w:p>
      <w:pPr>
        <w:pStyle w:val="Heading2"/>
      </w:pPr>
      <w:r>
        <w:t xml:space="preserve">4. Terms and Conditions</w:t>
      </w:r>
    </w:p>
    <w:p>
      <w:pPr>
        <w:numPr>
          <w:ilvl w:val="0"/>
          <w:numId w:val="1001"/>
        </w:numPr>
        <w:pStyle w:val="Compact"/>
      </w:pPr>
      <w:r>
        <w:rPr>
          <w:bCs/>
          <w:b/>
        </w:rPr>
        <w:t xml:space="preserve">Commencement Date:</w:t>
      </w:r>
      <w:r>
        <w:t xml:space="preserve"> </w:t>
      </w:r>
      <w:r>
        <w:t xml:space="preserve">The</w:t>
      </w:r>
      <w:r>
        <w:t xml:space="preserve"> </w:t>
      </w:r>
      <w:r>
        <w:t xml:space="preserve">Laboratory Technician</w:t>
      </w:r>
      <w:r>
        <w:t xml:space="preserve"> </w:t>
      </w:r>
      <w:r>
        <w:t xml:space="preserve">shall commence duties no later than 1 August 2025 at the designated laboratory facility in</w:t>
      </w:r>
      <w:r>
        <w:t xml:space="preserve"> </w:t>
      </w:r>
      <w:r>
        <w:t xml:space="preserve">Afghanistan Kabul</w:t>
      </w:r>
      <w:r>
        <w:t xml:space="preserve">. Any delay beyond this date without written approval from the Buyer shall result in a penalty of 1% of the monthly fee per day of delay.</w:t>
      </w:r>
    </w:p>
    <w:p>
      <w:pPr>
        <w:numPr>
          <w:ilvl w:val="0"/>
          <w:numId w:val="1001"/>
        </w:numPr>
        <w:pStyle w:val="Compact"/>
      </w:pPr>
      <w:r>
        <w:rPr>
          <w:bCs/>
          <w:b/>
        </w:rPr>
        <w:t xml:space="preserve">Payment Terms:</w:t>
      </w:r>
      <w:r>
        <w:t xml:space="preserve"> </w:t>
      </w:r>
      <w:r>
        <w:t xml:space="preserve">Payment shall be made on a monthly basis within thirty (30) calendar days of receipt of a valid invoice from the Vendor. The first payment shall be due upon successful completion of the onboarding and probationary period (30 days). All payments shall be processed via bank transfer to the Vendor's designated account in</w:t>
      </w:r>
      <w:r>
        <w:t xml:space="preserve"> </w:t>
      </w:r>
      <w:r>
        <w:t xml:space="preserve">Afghanistan Kabul</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Laboratory Technician</w:t>
      </w:r>
      <w:r>
        <w:t xml:space="preserve"> </w:t>
      </w:r>
      <w:r>
        <w:t xml:space="preserve">is expected to maintain a minimum accuracy rate of 98% on all diagnostic tests. Quarterly performance reviews shall be conducted by the Chief of Laboratory Operations. Failure to meet performance benchmarks for two consecutive quarters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Confidentiality and Data Protection:</w:t>
      </w:r>
      <w:r>
        <w:t xml:space="preserve"> </w:t>
      </w:r>
      <w:r>
        <w:t xml:space="preserve">The</w:t>
      </w:r>
      <w:r>
        <w:t xml:space="preserve"> </w:t>
      </w:r>
      <w:r>
        <w:t xml:space="preserve">Laboratory Technician</w:t>
      </w:r>
      <w:r>
        <w:t xml:space="preserve"> </w:t>
      </w:r>
      <w:r>
        <w:t xml:space="preserve">shall handle all patient samples, records, and diagnostic data in strict accordance with the confidentiality provisions of the Afghan Health Sector Law. No patient-identifiable information shall be disclosed to any third party without explicit written consent.</w:t>
      </w:r>
    </w:p>
    <w:p>
      <w:pPr>
        <w:numPr>
          <w:ilvl w:val="0"/>
          <w:numId w:val="1001"/>
        </w:numPr>
        <w:pStyle w:val="Compact"/>
      </w:pPr>
      <w:r>
        <w:rPr>
          <w:bCs/>
          <w:b/>
        </w:rPr>
        <w:t xml:space="preserve">Security and Compliance:</w:t>
      </w:r>
      <w:r>
        <w:t xml:space="preserve"> </w:t>
      </w:r>
      <w:r>
        <w:t xml:space="preserve">Given the operational environment in</w:t>
      </w:r>
      <w:r>
        <w:t xml:space="preserve"> </w:t>
      </w:r>
      <w:r>
        <w:t xml:space="preserve">Afghanistan Kabul</w:t>
      </w:r>
      <w:r>
        <w:t xml:space="preserve">, the Vendor shall ensure that the</w:t>
      </w:r>
      <w:r>
        <w:t xml:space="preserve"> </w:t>
      </w:r>
      <w:r>
        <w:t xml:space="preserve">Laboratory Technician</w:t>
      </w:r>
      <w:r>
        <w:t xml:space="preserve"> </w:t>
      </w:r>
      <w:r>
        <w:t xml:space="preserve">complies with all security protocols established by the facility. The Vendor is responsible for providing adequate personal protective equipment and ensuring the technician is briefed on emergency evacuation procedures.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fourteen (14) days' notice. Upon termination, all outstanding invoices for services rendered up to the termination date shall be settled within thirty (30)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Afghanistan. Any disputes arising hereunder shall be resolved through arbitration in</w:t>
      </w:r>
      <w:r>
        <w:t xml:space="preserve"> </w:t>
      </w:r>
      <w:r>
        <w:t xml:space="preserve">Afghanistan Kabul</w:t>
      </w:r>
      <w:r>
        <w:t xml:space="preserve"> </w:t>
      </w:r>
      <w:r>
        <w:t xml:space="preserve">in accordance with the rules of the Afghan Arbitration Council.</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government-imposed restrictions, or pandemics affecting operations in</w:t>
      </w:r>
      <w:r>
        <w:t xml:space="preserve"> </w:t>
      </w:r>
      <w:r>
        <w:t xml:space="preserve">Afghanistan Kabul</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at the facility in</w:t>
      </w:r>
      <w:r>
        <w:t xml:space="preserve"> </w:t>
      </w:r>
      <w:r>
        <w:t xml:space="preserve">Afghanistan Kabul</w:t>
      </w:r>
      <w:r>
        <w:t xml:space="preserve">. This document constitutes a binding agreement upon execution by both authorized representatives.</w:t>
      </w:r>
    </w:p>
    <w:bookmarkEnd w:id="27"/>
    <w:p>
      <w:pPr>
        <w:pStyle w:val="BodyText"/>
      </w:pPr>
      <w:r>
        <w:rPr>
          <w:bCs/>
          <w:b/>
        </w:rPr>
        <w:t xml:space="preserve">For and on behalf of the Buyer:</w:t>
      </w:r>
    </w:p>
    <w:p>
      <w:pPr>
        <w:pStyle w:val="BodyText"/>
      </w:pPr>
      <w:r>
        <w:t xml:space="preserve">Kabul Regional Health &amp; Diagnostics Authority</w:t>
      </w:r>
    </w:p>
    <w:p>
      <w:pPr>
        <w:pStyle w:val="BodyText"/>
      </w:pPr>
      <w:r>
        <w:t xml:space="preserve">Dr. Ahmad Rahimi</w:t>
      </w:r>
    </w:p>
    <w:p>
      <w:pPr>
        <w:pStyle w:val="BodyText"/>
      </w:pPr>
      <w:r>
        <w:t xml:space="preserve">Procurement Director</w:t>
      </w:r>
    </w:p>
    <w:p>
      <w:pPr>
        <w:pStyle w:val="BodyText"/>
      </w:pPr>
      <w:r>
        <w:t xml:space="preserve">Date: _______________</w:t>
      </w:r>
    </w:p>
    <w:p>
      <w:pPr>
        <w:pStyle w:val="BodyText"/>
      </w:pPr>
      <w:r>
        <w:rPr>
          <w:bCs/>
          <w:b/>
        </w:rPr>
        <w:t xml:space="preserve">For and on behalf of the Vendor:</w:t>
      </w:r>
    </w:p>
    <w:p>
      <w:pPr>
        <w:pStyle w:val="BodyText"/>
      </w:pPr>
      <w:r>
        <w:t xml:space="preserve">MedTech Professional Staffing Solutions (Pvt.) Ltd.</w:t>
      </w:r>
    </w:p>
    <w:p>
      <w:pPr>
        <w:pStyle w:val="BodyText"/>
      </w:pPr>
      <w:r>
        <w:t xml:space="preserve">Ms. Fatima Karimi</w:t>
      </w:r>
    </w:p>
    <w:p>
      <w:pPr>
        <w:pStyle w:val="BodyText"/>
      </w:pPr>
      <w:r>
        <w:t xml:space="preserve">Account Manager</w:t>
      </w:r>
    </w:p>
    <w:p>
      <w:pPr>
        <w:pStyle w:val="BodyText"/>
      </w:pPr>
      <w:r>
        <w:t xml:space="preserve">Date: _______________</w:t>
      </w:r>
    </w:p>
    <w:p>
      <w:pPr>
        <w:pStyle w:val="BodyText"/>
      </w:pPr>
      <w:r>
        <w:t xml:space="preserve">This Purchase Order (No. AFG-KBL-2025-00472) is issued for the procurement of Laboratory Technician services in Afghanistan Kabul. This document is valid only when signed and stamped by both parties. Unauthorized reproduction or distribution is prohibited.</w:t>
      </w:r>
    </w:p>
    <w:p>
      <w:pPr>
        <w:pStyle w:val="BodyText"/>
      </w:pPr>
      <w:r>
        <w:t xml:space="preserve">Document Reference: PO-AFG-KBL-2025-00472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Afghanistan Kabul</dc:title>
  <dc:creator/>
  <dc:language>en</dc:language>
  <cp:keywords/>
  <dcterms:created xsi:type="dcterms:W3CDTF">2026-10-10T06:22:37Z</dcterms:created>
  <dcterms:modified xsi:type="dcterms:W3CDTF">2026-10-10T06:22:37Z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