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
    <w:p>
      <w:pPr>
        <w:pStyle w:val="Heading1"/>
      </w:pPr>
      <w:r>
        <w:t xml:space="preserve">Purchase Order</w:t>
      </w:r>
    </w:p>
    <w:p>
      <w:pPr>
        <w:pStyle w:val="FirstParagraph"/>
      </w:pPr>
      <w:r>
        <w:t xml:space="preserve">Procurement of Professional Services —</w:t>
      </w:r>
      <w:r>
        <w:t xml:space="preserve"> </w:t>
      </w:r>
      <w:r>
        <w:t xml:space="preserve">Laboratory Technician</w:t>
      </w:r>
      <w:r>
        <w:t xml:space="preserve"> </w:t>
      </w:r>
      <w:r>
        <w:t xml:space="preserve">Position</w:t>
      </w:r>
    </w:p>
    <w:p>
      <w:pPr>
        <w:pStyle w:val="BodyText"/>
      </w:pPr>
      <w:r>
        <w:t xml:space="preserve">Jurisdiction:</w:t>
      </w:r>
      <w:r>
        <w:t xml:space="preserve"> </w:t>
      </w:r>
      <w:r>
        <w:t xml:space="preserve">Argentina, Buenos Aires</w:t>
      </w:r>
    </w:p>
    <w:bookmarkEnd w:id="20"/>
    <w:p>
      <w:pPr>
        <w:pStyle w:val="BodyText"/>
      </w:pPr>
      <w:r>
        <w:rPr>
          <w:bCs/>
          <w:b/>
        </w:rPr>
        <w:t xml:space="preserve">Purchase Order No.:</w:t>
      </w:r>
      <w:r>
        <w:t xml:space="preserve"> </w:t>
      </w:r>
      <w:r>
        <w:t xml:space="preserve">PO-BA-2025-04782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Argentine Peso (ARS)</w:t>
      </w:r>
      <w:r>
        <w:br/>
      </w:r>
      <w:r>
        <w:rPr>
          <w:bCs/>
          <w:b/>
        </w:rPr>
        <w:t xml:space="preserve">Incoterms:</w:t>
      </w:r>
      <w:r>
        <w:t xml:space="preserve"> </w:t>
      </w:r>
      <w:r>
        <w:t xml:space="preserve">DAP Buenos Aires</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Instituto de Investigaciones Biomédicas del Sur S.A.</w:t>
            </w:r>
          </w:p>
        </w:tc>
      </w:tr>
      <w:tr>
        <w:tc>
          <w:tcPr/>
          <w:p>
            <w:pPr>
              <w:pStyle w:val="Compact"/>
              <w:jc w:val="left"/>
            </w:pPr>
            <w:r>
              <w:t xml:space="preserve">CUIT</w:t>
            </w:r>
          </w:p>
        </w:tc>
        <w:tc>
          <w:tcPr/>
          <w:p>
            <w:pPr>
              <w:pStyle w:val="Compact"/>
              <w:jc w:val="left"/>
            </w:pPr>
            <w:r>
              <w:t xml:space="preserve">30-71234567-8</w:t>
            </w:r>
          </w:p>
        </w:tc>
      </w:tr>
      <w:tr>
        <w:tc>
          <w:tcPr/>
          <w:p>
            <w:pPr>
              <w:pStyle w:val="Compact"/>
              <w:jc w:val="left"/>
            </w:pPr>
            <w:r>
              <w:t xml:space="preserve">Address</w:t>
            </w:r>
          </w:p>
        </w:tc>
        <w:tc>
          <w:tcPr/>
          <w:p>
            <w:pPr>
              <w:pStyle w:val="Compact"/>
              <w:jc w:val="left"/>
            </w:pPr>
            <w:r>
              <w:t xml:space="preserve">Av. del Libertador 6200, Piso 12, C1428BRL, Buenos Aires, Argentina</w:t>
            </w:r>
          </w:p>
        </w:tc>
      </w:tr>
      <w:tr>
        <w:tc>
          <w:tcPr/>
          <w:p>
            <w:pPr>
              <w:pStyle w:val="Compact"/>
              <w:jc w:val="left"/>
            </w:pPr>
            <w:r>
              <w:t xml:space="preserve">Contact Person</w:t>
            </w:r>
          </w:p>
        </w:tc>
        <w:tc>
          <w:tcPr/>
          <w:p>
            <w:pPr>
              <w:pStyle w:val="Compact"/>
              <w:jc w:val="left"/>
            </w:pPr>
            <w:r>
              <w:t xml:space="preserve">Dra. Mariana López Fernández, Director of Human Resources</w:t>
            </w:r>
          </w:p>
        </w:tc>
      </w:tr>
      <w:tr>
        <w:tc>
          <w:tcPr/>
          <w:p>
            <w:pPr>
              <w:pStyle w:val="Compact"/>
              <w:jc w:val="left"/>
            </w:pPr>
            <w:r>
              <w:t xml:space="preserve">Email</w:t>
            </w:r>
          </w:p>
        </w:tc>
        <w:tc>
          <w:tcPr/>
          <w:p>
            <w:pPr>
              <w:pStyle w:val="Compact"/>
              <w:jc w:val="left"/>
            </w:pPr>
            <w:r>
              <w:t xml:space="preserve">compras@iibs-sa.com.ar</w:t>
            </w:r>
          </w:p>
        </w:tc>
      </w:tr>
      <w:tr>
        <w:tc>
          <w:tcPr/>
          <w:p>
            <w:pPr>
              <w:pStyle w:val="Compact"/>
              <w:jc w:val="left"/>
            </w:pPr>
            <w:r>
              <w:t xml:space="preserve">Phone</w:t>
            </w:r>
          </w:p>
        </w:tc>
        <w:tc>
          <w:tcPr/>
          <w:p>
            <w:pPr>
              <w:pStyle w:val="Compact"/>
              <w:jc w:val="left"/>
            </w:pPr>
            <w:r>
              <w:t xml:space="preserve">+54 11 4785-6200</w:t>
            </w:r>
          </w:p>
        </w:tc>
      </w:tr>
    </w:tbl>
    <w:p>
      <w:pPr>
        <w:pStyle w:val="BodyText"/>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TalentLab Argentina S.R.L.</w:t>
            </w:r>
          </w:p>
        </w:tc>
      </w:tr>
      <w:tr>
        <w:tc>
          <w:tcPr/>
          <w:p>
            <w:pPr>
              <w:pStyle w:val="Compact"/>
              <w:jc w:val="left"/>
            </w:pPr>
            <w:r>
              <w:t xml:space="preserve">CUIT</w:t>
            </w:r>
          </w:p>
        </w:tc>
        <w:tc>
          <w:tcPr/>
          <w:p>
            <w:pPr>
              <w:pStyle w:val="Compact"/>
              <w:jc w:val="left"/>
            </w:pPr>
            <w:r>
              <w:t xml:space="preserve">30-72345678-9</w:t>
            </w:r>
          </w:p>
        </w:tc>
      </w:tr>
      <w:tr>
        <w:tc>
          <w:tcPr/>
          <w:p>
            <w:pPr>
              <w:pStyle w:val="Compact"/>
              <w:jc w:val="left"/>
            </w:pPr>
            <w:r>
              <w:t xml:space="preserve">Address</w:t>
            </w:r>
          </w:p>
        </w:tc>
        <w:tc>
          <w:tcPr/>
          <w:p>
            <w:pPr>
              <w:pStyle w:val="Compact"/>
              <w:jc w:val="left"/>
            </w:pPr>
            <w:r>
              <w:t xml:space="preserve">Av. Corrientes 1850, Piso 5, C1043AAB, Buenos Aires, Argentina</w:t>
            </w:r>
          </w:p>
        </w:tc>
      </w:tr>
      <w:tr>
        <w:tc>
          <w:tcPr/>
          <w:p>
            <w:pPr>
              <w:pStyle w:val="Compact"/>
              <w:jc w:val="left"/>
            </w:pPr>
            <w:r>
              <w:t xml:space="preserve">Contact Person</w:t>
            </w:r>
          </w:p>
        </w:tc>
        <w:tc>
          <w:tcPr/>
          <w:p>
            <w:pPr>
              <w:pStyle w:val="Compact"/>
              <w:jc w:val="left"/>
            </w:pPr>
            <w:r>
              <w:t xml:space="preserve">Ing. Ricardo Gutiérrez, Account Manager</w:t>
            </w:r>
          </w:p>
        </w:tc>
      </w:tr>
      <w:tr>
        <w:tc>
          <w:tcPr/>
          <w:p>
            <w:pPr>
              <w:pStyle w:val="Compact"/>
              <w:jc w:val="left"/>
            </w:pPr>
            <w:r>
              <w:t xml:space="preserve">Email</w:t>
            </w:r>
          </w:p>
        </w:tc>
        <w:tc>
          <w:tcPr/>
          <w:p>
            <w:pPr>
              <w:pStyle w:val="Compact"/>
              <w:jc w:val="left"/>
            </w:pPr>
            <w:r>
              <w:t xml:space="preserve">ventas@talentlab-argentina.com</w:t>
            </w:r>
          </w:p>
        </w:tc>
      </w:tr>
      <w:tr>
        <w:tc>
          <w:tcPr/>
          <w:p>
            <w:pPr>
              <w:pStyle w:val="Compact"/>
              <w:jc w:val="left"/>
            </w:pPr>
            <w:r>
              <w:t xml:space="preserve">Phone</w:t>
            </w:r>
          </w:p>
        </w:tc>
        <w:tc>
          <w:tcPr/>
          <w:p>
            <w:pPr>
              <w:pStyle w:val="Compact"/>
              <w:jc w:val="left"/>
            </w:pPr>
            <w:r>
              <w:t xml:space="preserve">+54 11 4321-7890</w:t>
            </w:r>
          </w:p>
        </w:tc>
      </w:tr>
    </w:tbl>
    <w:p>
      <w:pPr>
        <w:pStyle w:val="BodyText"/>
      </w:pPr>
      <w:r>
        <w:t xml:space="preserve">3. Description of Goods / Services Procured</w:t>
      </w:r>
    </w:p>
    <w:p>
      <w:pPr>
        <w:pStyle w:val="BodyText"/>
      </w:pPr>
      <w:r>
        <w:t xml:space="preserve">This</w:t>
      </w:r>
      <w:r>
        <w:t xml:space="preserve"> </w:t>
      </w:r>
      <w:r>
        <w:t xml:space="preserve">Purchase Order</w:t>
      </w:r>
      <w:r>
        <w:t xml:space="preserve"> </w:t>
      </w:r>
      <w:r>
        <w:t xml:space="preserve">is issued by Instituto de Investigaciones Biomédicas del Sur S.A. (hereinafter referred to as the "Buyer") to TalentLab Argentina S.R.L. (hereinafter referred to as the "Seller") for the recruitment, placement, and ongoing provision of a qualified</w:t>
      </w:r>
      <w:r>
        <w:t xml:space="preserve"> </w:t>
      </w:r>
      <w:r>
        <w:t xml:space="preserve">Laboratory Technician</w:t>
      </w:r>
      <w:r>
        <w:t xml:space="preserve"> </w:t>
      </w:r>
      <w:r>
        <w:t xml:space="preserve">to operate within the Buyer's research facilities located in</w:t>
      </w:r>
      <w:r>
        <w:t xml:space="preserve"> </w:t>
      </w:r>
      <w:r>
        <w:t xml:space="preserve">Argentina, Buenos Aires</w:t>
      </w:r>
      <w:r>
        <w:t xml:space="preserve">. The</w:t>
      </w:r>
      <w:r>
        <w:t xml:space="preserve"> </w:t>
      </w:r>
      <w:r>
        <w:t xml:space="preserve">Laboratory Technician</w:t>
      </w:r>
      <w:r>
        <w:t xml:space="preserve"> </w:t>
      </w:r>
      <w:r>
        <w:t xml:space="preserve">shall be responsible for conducting routine and specialized analytical procedures, maintaining laboratory equipment, ensuring compliance with Argentine national health and safety regulations (Ley 26.529 de Protección de los Derechos de las Personas con Discapacidad and Decreto 1431/2007), and supporting senior research scientists in all phases of experimental work. The</w:t>
      </w:r>
      <w:r>
        <w:t xml:space="preserve"> </w:t>
      </w:r>
      <w:r>
        <w:t xml:space="preserve">Laboratory Technician</w:t>
      </w:r>
      <w:r>
        <w:t xml:space="preserve"> </w:t>
      </w:r>
      <w:r>
        <w:t xml:space="preserve">must hold a minimum of a Tecnicatura Universitaria en Bioquímica or an equivalent credential recognized by the Universidad de Buenos Aires or another institution accredited by the Consejo de Rectores de las Universidades Argentinas (CRUA).</w:t>
      </w:r>
    </w:p>
    <w:p>
      <w:pPr>
        <w:pStyle w:val="BodyText"/>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Recruitment and screening of</w:t>
            </w:r>
            <w:r>
              <w:t xml:space="preserve"> </w:t>
            </w:r>
            <w:r>
              <w:t xml:space="preserve">Laboratory Technician</w:t>
            </w:r>
            <w:r>
              <w:t xml:space="preserve"> </w:t>
            </w:r>
            <w:r>
              <w:t xml:space="preserve">candidates in Buenos Aires, Argentina (includes CV review, technical interviews, practical laboratory assessments, and background verification per Argentine data protection law Ley 25.326)</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Placement and onboarding of the selected</w:t>
            </w:r>
            <w:r>
              <w:t xml:space="preserve"> </w:t>
            </w:r>
            <w:r>
              <w:t xml:space="preserve">Laboratory Technician</w:t>
            </w:r>
            <w:r>
              <w:t xml:space="preserve"> </w:t>
            </w:r>
            <w:r>
              <w:t xml:space="preserve">at the Buyer's facility in Buenos Aires, including contract drafting compliant with the Argentine Labor Code (Ley 20.744) and registration with the AFIP (Administración Federal de Ingresos Públicos)</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03</w:t>
            </w:r>
          </w:p>
        </w:tc>
        <w:tc>
          <w:tcPr/>
          <w:p>
            <w:pPr>
              <w:pStyle w:val="Compact"/>
              <w:jc w:val="left"/>
            </w:pPr>
            <w:r>
              <w:t xml:space="preserve">Monthly service fee for continued</w:t>
            </w:r>
            <w:r>
              <w:t xml:space="preserve"> </w:t>
            </w:r>
            <w:r>
              <w:t xml:space="preserve">Laboratory Technician</w:t>
            </w:r>
            <w:r>
              <w:t xml:space="preserve"> </w:t>
            </w:r>
            <w:r>
              <w:t xml:space="preserve">management, payroll processing, social security contributions (ANSES), and performance monitoring for a period of twelve (12) months</w:t>
            </w:r>
          </w:p>
        </w:tc>
        <w:tc>
          <w:tcPr/>
          <w:p>
            <w:pPr>
              <w:pStyle w:val="Compact"/>
              <w:jc w:val="left"/>
            </w:pPr>
            <w:r>
              <w:t xml:space="preserve">12</w:t>
            </w:r>
          </w:p>
        </w:tc>
        <w:tc>
          <w:tcPr/>
          <w:p>
            <w:pPr>
              <w:pStyle w:val="Compact"/>
              <w:jc w:val="left"/>
            </w:pPr>
            <w:r>
              <w:t xml:space="preserve">320,000.00</w:t>
            </w:r>
          </w:p>
        </w:tc>
        <w:tc>
          <w:tcPr/>
          <w:p>
            <w:pPr>
              <w:pStyle w:val="Compact"/>
              <w:jc w:val="left"/>
            </w:pPr>
            <w:r>
              <w:t xml:space="preserve">3,840,000.00</w:t>
            </w:r>
          </w:p>
        </w:tc>
      </w:tr>
      <w:tr>
        <w:tc>
          <w:tcPr/>
          <w:p>
            <w:pPr>
              <w:pStyle w:val="Compact"/>
              <w:jc w:val="left"/>
            </w:pPr>
            <w:r>
              <w:t xml:space="preserve">04</w:t>
            </w:r>
          </w:p>
        </w:tc>
        <w:tc>
          <w:tcPr/>
          <w:p>
            <w:pPr>
              <w:pStyle w:val="Compact"/>
              <w:jc w:val="left"/>
            </w:pPr>
            <w:r>
              <w:t xml:space="preserve">Provision of personal protective equipment (PPE) and laboratory safety training for the</w:t>
            </w:r>
            <w:r>
              <w:t xml:space="preserve"> </w:t>
            </w:r>
            <w:r>
              <w:t xml:space="preserve">Laboratory Technician</w:t>
            </w:r>
            <w:r>
              <w:t xml:space="preserve"> </w:t>
            </w:r>
            <w:r>
              <w:t xml:space="preserve">in accordance with Argentine occupational health standards (Resolución MSyA 100/2019)</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05</w:t>
            </w:r>
          </w:p>
        </w:tc>
        <w:tc>
          <w:tcPr/>
          <w:p>
            <w:pPr>
              <w:pStyle w:val="Compact"/>
              <w:jc w:val="left"/>
            </w:pPr>
            <w:r>
              <w:t xml:space="preserve">Annual professional development and continuing education for the</w:t>
            </w:r>
            <w:r>
              <w:t xml:space="preserve"> </w:t>
            </w:r>
            <w:r>
              <w:t xml:space="preserve">Laboratory Technician</w:t>
            </w:r>
            <w:r>
              <w:t xml:space="preserve"> </w:t>
            </w:r>
            <w:r>
              <w:t xml:space="preserve">(minimum 40 hours of certified training in analytical chemistry, microbiology, or clinical laboratory techniques)</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gridSpan w:val="4"/>
          </w:tcPr>
          <w:p>
            <w:pPr>
              <w:pStyle w:val="Compact"/>
              <w:jc w:val="left"/>
            </w:pPr>
            <w:r>
              <w:t xml:space="preserve">Subtotal</w:t>
            </w:r>
          </w:p>
        </w:tc>
        <w:tc>
          <w:tcPr/>
          <w:p>
            <w:pPr>
              <w:pStyle w:val="Compact"/>
              <w:jc w:val="left"/>
            </w:pPr>
            <w:r>
              <w:t xml:space="preserve">4,288,500.00</w:t>
            </w:r>
          </w:p>
        </w:tc>
      </w:tr>
      <w:tr>
        <w:tc>
          <w:tcPr>
            <w:gridSpan w:val="4"/>
          </w:tcPr>
          <w:p>
            <w:pPr>
              <w:pStyle w:val="Compact"/>
              <w:jc w:val="left"/>
            </w:pPr>
            <w:r>
              <w:t xml:space="preserve">IVA (21% — Argentine Value Added Tax)</w:t>
            </w:r>
          </w:p>
        </w:tc>
        <w:tc>
          <w:tcPr/>
          <w:p>
            <w:pPr>
              <w:pStyle w:val="Compact"/>
              <w:jc w:val="left"/>
            </w:pPr>
            <w:r>
              <w:t xml:space="preserve">899,585.00</w:t>
            </w:r>
          </w:p>
        </w:tc>
      </w:tr>
      <w:tr>
        <w:tc>
          <w:tcPr>
            <w:gridSpan w:val="4"/>
          </w:tcPr>
          <w:p>
            <w:pPr>
              <w:pStyle w:val="Compact"/>
              <w:jc w:val="left"/>
            </w:pPr>
            <w:r>
              <w:rPr>
                <w:bCs/>
                <w:b/>
              </w:rPr>
              <w:t xml:space="preserve">Grand Total (ARS)</w:t>
            </w:r>
          </w:p>
        </w:tc>
        <w:tc>
          <w:tcPr/>
          <w:p>
            <w:pPr>
              <w:pStyle w:val="Compact"/>
              <w:jc w:val="left"/>
            </w:pPr>
            <w:r>
              <w:rPr>
                <w:bCs/>
                <w:b/>
              </w:rPr>
              <w:t xml:space="preserve">5,188,085.00</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shall be governed by and construed in accordance with the laws of the Argentine Republic, specifically the Civil and Commercial Code of Argentina (Ley 26.994) and the applicable labor legislation of the Province of Buenos Aires and the City of Buenos Aires (CABA).</w:t>
      </w:r>
    </w:p>
    <w:p>
      <w:pPr>
        <w:numPr>
          <w:ilvl w:val="0"/>
          <w:numId w:val="1001"/>
        </w:numPr>
        <w:pStyle w:val="Compact"/>
      </w:pPr>
      <w:r>
        <w:t xml:space="preserve">The</w:t>
      </w:r>
      <w:r>
        <w:t xml:space="preserve"> </w:t>
      </w:r>
      <w:r>
        <w:t xml:space="preserve">Laboratory Technician</w:t>
      </w:r>
      <w:r>
        <w:t xml:space="preserve"> </w:t>
      </w:r>
      <w:r>
        <w:t xml:space="preserve">shall be engaged under a contract of indefinite duration (contrato a plazo indeterminado) in compliance with Article 23 of the Argentine Labor Code (Ley 20.744), with a probationary period of three (3) months as permitted by law.</w:t>
      </w:r>
    </w:p>
    <w:p>
      <w:pPr>
        <w:numPr>
          <w:ilvl w:val="0"/>
          <w:numId w:val="1001"/>
        </w:numPr>
        <w:pStyle w:val="Compact"/>
      </w:pPr>
      <w:r>
        <w:t xml:space="preserve">All services described in this</w:t>
      </w:r>
      <w:r>
        <w:t xml:space="preserve"> </w:t>
      </w:r>
      <w:r>
        <w:t xml:space="preserve">Purchase Order</w:t>
      </w:r>
      <w:r>
        <w:t xml:space="preserve"> </w:t>
      </w:r>
      <w:r>
        <w:t xml:space="preserve">shall be performed at the Buyer's premises located in Buenos Aires, Argentina, or at such other location within the Buenos Aires metropolitan area as mutually agreed in writing.</w:t>
      </w:r>
    </w:p>
    <w:p>
      <w:pPr>
        <w:numPr>
          <w:ilvl w:val="0"/>
          <w:numId w:val="1001"/>
        </w:numPr>
        <w:pStyle w:val="Compact"/>
      </w:pPr>
      <w:r>
        <w:t xml:space="preserve">Payment shall be made via electronic transfer (transferencia bancaria) to the Seller's account at Banco de la Nación Argentina, CBU 0110599990123456789012, within thirty (30) calendar days of receipt of a valid invoice (factura A) issued in accordance with AFIP regulations.</w:t>
      </w:r>
    </w:p>
    <w:p>
      <w:pPr>
        <w:numPr>
          <w:ilvl w:val="0"/>
          <w:numId w:val="1001"/>
        </w:numPr>
        <w:pStyle w:val="Compact"/>
      </w:pPr>
      <w:r>
        <w:t xml:space="preserve">The Seller warrants that the</w:t>
      </w:r>
      <w:r>
        <w:t xml:space="preserve"> </w:t>
      </w:r>
      <w:r>
        <w:t xml:space="preserve">Laboratory Technician</w:t>
      </w:r>
      <w:r>
        <w:t xml:space="preserve"> </w:t>
      </w:r>
      <w:r>
        <w:t xml:space="preserve">placed under this</w:t>
      </w:r>
      <w:r>
        <w:t xml:space="preserve"> </w:t>
      </w:r>
      <w:r>
        <w:t xml:space="preserve">Purchase Order</w:t>
      </w:r>
      <w:r>
        <w:t xml:space="preserve"> </w:t>
      </w:r>
      <w:r>
        <w:t xml:space="preserve">shall possess all necessary qualifications, certifications, and professional licenses required to perform laboratory work in Argentina, Buenos Aires, and shall maintain such credentials throughout the duration of the engagement.</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Buyer shall be liable for all services rendered up to the effective date of termination, plus applicable statutory severance (indemnización por despido) as calculated under Argentine labor law.</w:t>
      </w:r>
    </w:p>
    <w:p>
      <w:pPr>
        <w:numPr>
          <w:ilvl w:val="0"/>
          <w:numId w:val="1001"/>
        </w:numPr>
        <w:pStyle w:val="Compact"/>
      </w:pPr>
      <w:r>
        <w:t xml:space="preserve">All personal data processed in connection with this</w:t>
      </w:r>
      <w:r>
        <w:t xml:space="preserve"> </w:t>
      </w:r>
      <w:r>
        <w:t xml:space="preserve">Purchase Order</w:t>
      </w:r>
      <w:r>
        <w:t xml:space="preserve"> </w:t>
      </w:r>
      <w:r>
        <w:t xml:space="preserve">and the employment of the</w:t>
      </w:r>
      <w:r>
        <w:t xml:space="preserve"> </w:t>
      </w:r>
      <w:r>
        <w:t xml:space="preserve">Laboratory Technician</w:t>
      </w:r>
      <w:r>
        <w:t xml:space="preserve"> </w:t>
      </w:r>
      <w:r>
        <w:t xml:space="preserve">shall be handled in strict compliance with Ley 25.326 de Protección de los Datos Personales and its implementing regulations.</w:t>
      </w:r>
    </w:p>
    <w:p>
      <w:pPr>
        <w:numPr>
          <w:ilvl w:val="0"/>
          <w:numId w:val="1001"/>
        </w:numPr>
        <w:pStyle w:val="Compact"/>
      </w:pPr>
      <w:r>
        <w:t xml:space="preserve">Any dispute arising from or in connection with this</w:t>
      </w:r>
      <w:r>
        <w:t xml:space="preserve"> </w:t>
      </w:r>
      <w:r>
        <w:t xml:space="preserve">Purchase Order</w:t>
      </w:r>
      <w:r>
        <w:t xml:space="preserve"> </w:t>
      </w:r>
      <w:r>
        <w:t xml:space="preserve">shall be resolved by the competent labor courts of the City of Buenos Aires, Argentina. The parties waive any other jurisdiction.</w:t>
      </w:r>
    </w:p>
    <w:p>
      <w:pPr>
        <w:numPr>
          <w:ilvl w:val="0"/>
          <w:numId w:val="1001"/>
        </w:numPr>
        <w:pStyle w:val="Compact"/>
      </w:pPr>
      <w:r>
        <w:t xml:space="preserve">This</w:t>
      </w:r>
      <w:r>
        <w:t xml:space="preserve"> </w:t>
      </w:r>
      <w:r>
        <w:t xml:space="preserve">Purchase Order</w:t>
      </w:r>
      <w:r>
        <w:t xml:space="preserve"> </w:t>
      </w:r>
      <w:r>
        <w:t xml:space="preserve">constitutes the entire agreement between the parties with respect to the procurement of the</w:t>
      </w:r>
      <w:r>
        <w:t xml:space="preserve"> </w:t>
      </w:r>
      <w:r>
        <w:t xml:space="preserve">Laboratory Technician</w:t>
      </w:r>
      <w:r>
        <w:t xml:space="preserve"> </w:t>
      </w:r>
      <w:r>
        <w:t xml:space="preserve">services described herein and supersedes all prior negotiations, representations, and agreements, whether oral or written.</w:t>
      </w:r>
    </w:p>
    <w:p>
      <w:pPr>
        <w:pStyle w:val="FirstParagraph"/>
      </w:pPr>
      <w:r>
        <w:t xml:space="preserve">6. Acceptance and Authorization</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procurement of</w:t>
      </w:r>
      <w:r>
        <w:t xml:space="preserve"> </w:t>
      </w:r>
      <w:r>
        <w:t xml:space="preserve">Laboratory Technician</w:t>
      </w:r>
      <w:r>
        <w:t xml:space="preserve"> </w:t>
      </w:r>
      <w:r>
        <w:t xml:space="preserve">services in</w:t>
      </w:r>
      <w:r>
        <w:t xml:space="preserve"> </w:t>
      </w:r>
      <w:r>
        <w:t xml:space="preserve">Argentina, Buenos Aires</w:t>
      </w:r>
      <w:r>
        <w:t xml:space="preserve">. This document is executed in two (2) original copies, one for each party, and shall have equal legal force and effect.</w:t>
      </w:r>
    </w:p>
    <w:p>
      <w:pPr>
        <w:pStyle w:val="BodyText"/>
      </w:pPr>
      <w:r>
        <w:rPr>
          <w:bCs/>
          <w:b/>
        </w:rPr>
        <w:t xml:space="preserve">For the Buyer:</w:t>
      </w:r>
      <w:r>
        <w:br/>
      </w:r>
      <w:r>
        <w:t xml:space="preserve">Instituto de Investigaciones Biomédicas del Sur S.A.</w:t>
      </w:r>
    </w:p>
    <w:p>
      <w:pPr>
        <w:pStyle w:val="BodyText"/>
      </w:pPr>
      <w:r>
        <w:t xml:space="preserve">Dra. Mariana López Fernández</w:t>
      </w:r>
      <w:r>
        <w:br/>
      </w:r>
      <w:r>
        <w:t xml:space="preserve">Director of Human Resources</w:t>
      </w:r>
      <w:r>
        <w:br/>
      </w:r>
      <w:r>
        <w:t xml:space="preserve">Date: _______________</w:t>
      </w:r>
    </w:p>
    <w:p>
      <w:pPr>
        <w:pStyle w:val="BodyText"/>
      </w:pPr>
      <w:r>
        <w:rPr>
          <w:bCs/>
          <w:b/>
        </w:rPr>
        <w:t xml:space="preserve">For the Seller:</w:t>
      </w:r>
      <w:r>
        <w:br/>
      </w:r>
      <w:r>
        <w:t xml:space="preserve">TalentLab Argentina S.R.L.</w:t>
      </w:r>
    </w:p>
    <w:p>
      <w:pPr>
        <w:pStyle w:val="BodyText"/>
      </w:pPr>
      <w:r>
        <w:t xml:space="preserve">Ing. Ricardo Gutiérrez</w:t>
      </w:r>
      <w:r>
        <w:br/>
      </w:r>
      <w:r>
        <w:t xml:space="preserve">Account Manager</w:t>
      </w:r>
      <w:r>
        <w:br/>
      </w:r>
      <w:r>
        <w:t xml:space="preserve">Date: _______________</w:t>
      </w:r>
    </w:p>
    <w:p>
      <w:pPr>
        <w:pStyle w:val="BodyText"/>
      </w:pPr>
      <w:r>
        <w:t xml:space="preserve">This</w:t>
      </w:r>
      <w:r>
        <w:t xml:space="preserve"> </w:t>
      </w:r>
      <w:r>
        <w:t xml:space="preserve">Purchase Order</w:t>
      </w:r>
      <w:r>
        <w:t xml:space="preserve"> </w:t>
      </w:r>
      <w:r>
        <w:t xml:space="preserve">(PO-BA-2025-04782) was issued in Buenos Aires, Argentina, on 15 June 2025.</w:t>
      </w:r>
      <w:r>
        <w:br/>
      </w:r>
      <w:r>
        <w:t xml:space="preserve">Document reference: IIBS/HR/PO/2025/04782 —</w:t>
      </w:r>
      <w:r>
        <w:t xml:space="preserve"> </w:t>
      </w:r>
      <w:r>
        <w:t xml:space="preserve">Laboratory Technician</w:t>
      </w:r>
      <w:r>
        <w:t xml:space="preserve"> </w:t>
      </w:r>
      <w:r>
        <w:t xml:space="preserve">Procurement —</w:t>
      </w:r>
      <w:r>
        <w:t xml:space="preserve"> </w:t>
      </w:r>
      <w:r>
        <w:t xml:space="preserve">Argentina, Buenos Aires</w:t>
      </w:r>
      <w:r>
        <w:br/>
      </w:r>
      <w:r>
        <w:t xml:space="preserve">This document is confidential and intended solely for the named parties. Unauthorized reproduction or distribution is prohibited under Argentine intellectual property law (Ley 11.723).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Services - Argentina Buenos Aires</dc:title>
  <dc:creator/>
  <dc:language>en</dc:language>
  <cp:keywords/>
  <dcterms:created xsi:type="dcterms:W3CDTF">2026-10-10T09:14:03Z</dcterms:created>
  <dcterms:modified xsi:type="dcterms:W3CDTF">2026-10-10T09:14:03Z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