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purchase-order"/>
    <w:p>
      <w:pPr>
        <w:pStyle w:val="Heading1"/>
      </w:pPr>
      <w:r>
        <w:t xml:space="preserve">PURCHASE ORDER</w:t>
      </w:r>
    </w:p>
    <w:p>
      <w:pPr>
        <w:pStyle w:val="FirstParagraph"/>
      </w:pPr>
      <w:r>
        <w:t xml:space="preserve">Professional Services Procurement — Laboratory Technician Position</w:t>
      </w:r>
    </w:p>
    <w:p>
      <w:pPr>
        <w:pStyle w:val="BodyText"/>
      </w:pPr>
      <w:r>
        <w:t xml:space="preserve">Issued in Brasília, Federal District, Brazil</w:t>
      </w:r>
    </w:p>
    <w:bookmarkEnd w:id="20"/>
    <w:p>
      <w:pPr>
        <w:pStyle w:val="BodyText"/>
      </w:pPr>
      <w:r>
        <w:rPr>
          <w:bCs/>
          <w:b/>
        </w:rPr>
        <w:t xml:space="preserve">Purchase Order No.:</w:t>
      </w:r>
      <w:r>
        <w:t xml:space="preserve"> </w:t>
      </w:r>
      <w:r>
        <w:t xml:space="preserve">PO-BSB-2025-04782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DAP Brasília</w:t>
      </w:r>
    </w:p>
    <w:p>
      <w:pPr>
        <w:pStyle w:val="BodyText"/>
      </w:pPr>
      <w:r>
        <w:t xml:space="preserve">1. PARTIES TO THIS PURCHASE ORDER</w:t>
      </w:r>
    </w:p>
    <w:bookmarkStart w:id="21" w:name="buyer-requisitioning-entity"/>
    <w:p>
      <w:pPr>
        <w:pStyle w:val="Heading3"/>
      </w:pPr>
      <w:r>
        <w:t xml:space="preserve">Buyer (Requisitioning Entity)</w:t>
      </w:r>
    </w:p>
    <w:p>
      <w:pPr>
        <w:pStyle w:val="FirstParagraph"/>
      </w:pPr>
      <w:r>
        <w:rPr>
          <w:bCs/>
          <w:b/>
        </w:rPr>
        <w:t xml:space="preserve">Instituto de Pesquisa Clínica do Planalto (IPCP)</w:t>
      </w:r>
      <w:r>
        <w:br/>
      </w:r>
      <w:r>
        <w:t xml:space="preserve">CNPJ: 12.345.678/0001-90</w:t>
      </w:r>
      <w:r>
        <w:br/>
      </w:r>
      <w:r>
        <w:t xml:space="preserve">Address: Setor de Edifícios Comerciais Sul, Quadra 02, Bloco A, Sala 1200</w:t>
      </w:r>
      <w:r>
        <w:br/>
      </w:r>
      <w:r>
        <w:t xml:space="preserve">Brasília — DF — CEP 70300-000</w:t>
      </w:r>
      <w:r>
        <w:br/>
      </w:r>
      <w:r>
        <w:t xml:space="preserve">Brazil</w:t>
      </w:r>
      <w:r>
        <w:br/>
      </w:r>
      <w:r>
        <w:t xml:space="preserve">Contact: procurement@ipcplanalto.com.br</w:t>
      </w:r>
      <w:r>
        <w:br/>
      </w:r>
      <w:r>
        <w:t xml:space="preserve">Phone: +55 (61) 3344-5566</w:t>
      </w:r>
    </w:p>
    <w:bookmarkEnd w:id="21"/>
    <w:bookmarkStart w:id="22" w:name="supplier-service-provider"/>
    <w:p>
      <w:pPr>
        <w:pStyle w:val="Heading3"/>
      </w:pPr>
      <w:r>
        <w:t xml:space="preserve">Supplier (Service Provider)</w:t>
      </w:r>
    </w:p>
    <w:p>
      <w:pPr>
        <w:pStyle w:val="FirstParagraph"/>
      </w:pPr>
      <w:r>
        <w:rPr>
          <w:bCs/>
          <w:b/>
        </w:rPr>
        <w:t xml:space="preserve">TechLab Recursos Humanos Ltda.</w:t>
      </w:r>
      <w:r>
        <w:br/>
      </w:r>
      <w:r>
        <w:t xml:space="preserve">CNPJ: 98.765.432/0001-10</w:t>
      </w:r>
      <w:r>
        <w:br/>
      </w:r>
      <w:r>
        <w:t xml:space="preserve">Address: SHIS QI 05, Lote 12, Asa Sul</w:t>
      </w:r>
      <w:r>
        <w:br/>
      </w:r>
      <w:r>
        <w:t xml:space="preserve">Brasília — DF — CEP 70390-050</w:t>
      </w:r>
      <w:r>
        <w:br/>
      </w:r>
      <w:r>
        <w:t xml:space="preserve">Brazil</w:t>
      </w:r>
      <w:r>
        <w:br/>
      </w:r>
      <w:r>
        <w:t xml:space="preserve">Contact: contracts@techlabrh.com.br</w:t>
      </w:r>
      <w:r>
        <w:br/>
      </w:r>
      <w:r>
        <w:t xml:space="preserve">Phone: +55 (61) 3222-8899</w:t>
      </w:r>
    </w:p>
    <w:bookmarkEnd w:id="22"/>
    <w:p>
      <w:pPr>
        <w:pStyle w:val="BodyText"/>
      </w:pPr>
      <w:r>
        <w:t xml:space="preserve">2. DESCRIPTION OF SERVICES — LABORATORY TECHNICIAN</w:t>
      </w:r>
    </w:p>
    <w:p>
      <w:pPr>
        <w:pStyle w:val="BodyText"/>
      </w:pPr>
      <w:r>
        <w:t xml:space="preserve">This Purchase Order is issued by the Instituto de Pesquisa Clínica do Planalto (IPCP) to formally procure the professional services of a qualified</w:t>
      </w:r>
      <w:r>
        <w:t xml:space="preserve"> </w:t>
      </w:r>
      <w:r>
        <w:t xml:space="preserve">Laboratory Technician</w:t>
      </w:r>
      <w:r>
        <w:t xml:space="preserve"> </w:t>
      </w:r>
      <w:r>
        <w:t xml:space="preserve">to be assigned to the clinical research and diagnostic laboratory facilities located in</w:t>
      </w:r>
      <w:r>
        <w:t xml:space="preserve"> </w:t>
      </w:r>
      <w:r>
        <w:t xml:space="preserve">Brasília, Federal District, Brazil</w:t>
      </w:r>
      <w:r>
        <w:t xml:space="preserve">. The Laboratory Technician shall perform all duties consistent with the professional standards established by the Conselho Federal de Biologia (CFBio) and applicable regulatory bodies in Brazil.</w:t>
      </w:r>
    </w:p>
    <w:p>
      <w:pPr>
        <w:pStyle w:val="BodyText"/>
      </w:pPr>
      <w:r>
        <w:t xml:space="preserve">The scope of services encompasses, but is not limited to: preparation and analysis of biological samples, operation and maintenance of laboratory instrumentation, quality control procedures, documentation of experimental results, compliance with biosafety protocols, and support to senior researchers in ongoing clinical trials conducted at the IPCP facility in Brasília.</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Laboratory Technician — Full-time professional services (40 hours/week), including all statutory social contributions (INSS, FGTS, 13th salary, vacation accrual) as mandated by Brazilian labor law (CLT). Position based at IPCP laboratory, Brasília — DF.</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02</w:t>
            </w:r>
          </w:p>
        </w:tc>
        <w:tc>
          <w:tcPr/>
          <w:p>
            <w:pPr>
              <w:pStyle w:val="Compact"/>
              <w:jc w:val="left"/>
            </w:pPr>
            <w:r>
              <w:t xml:space="preserve">Monthly provision of personal protective equipment (PPE), laboratory reagents, and consumables allocated to the Laboratory Technician role at the Brasília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R$ 1.200,00</w:t>
            </w:r>
          </w:p>
        </w:tc>
        <w:tc>
          <w:tcPr/>
          <w:p>
            <w:pPr>
              <w:pStyle w:val="Compact"/>
              <w:jc w:val="left"/>
            </w:pPr>
            <w:r>
              <w:t xml:space="preserve">R$ 14.400,00</w:t>
            </w:r>
          </w:p>
        </w:tc>
      </w:tr>
      <w:tr>
        <w:tc>
          <w:tcPr/>
          <w:p>
            <w:pPr>
              <w:pStyle w:val="Compact"/>
              <w:jc w:val="left"/>
            </w:pPr>
            <w:r>
              <w:t xml:space="preserve">03</w:t>
            </w:r>
          </w:p>
        </w:tc>
        <w:tc>
          <w:tcPr/>
          <w:p>
            <w:pPr>
              <w:pStyle w:val="Compact"/>
              <w:jc w:val="left"/>
            </w:pPr>
            <w:r>
              <w:t xml:space="preserve">Annual professional development and continuing education for the Laboratory Technician, including CFBio-recognized courses in analytical chemistry, microbiology, and biosafety, to be conducted in Brasília or approved virtual platforms.</w:t>
            </w:r>
          </w:p>
        </w:tc>
        <w:tc>
          <w:tcPr/>
          <w:p>
            <w:pPr>
              <w:pStyle w:val="Compact"/>
              <w:jc w:val="left"/>
            </w:pPr>
            <w:r>
              <w:t xml:space="preserve">1</w:t>
            </w:r>
          </w:p>
        </w:tc>
        <w:tc>
          <w:tcPr/>
          <w:p>
            <w:pPr>
              <w:pStyle w:val="Compact"/>
              <w:jc w:val="left"/>
            </w:pPr>
            <w:r>
              <w:t xml:space="preserve">Year</w:t>
            </w:r>
          </w:p>
        </w:tc>
        <w:tc>
          <w:tcPr/>
          <w:p>
            <w:pPr>
              <w:pStyle w:val="Compact"/>
              <w:jc w:val="left"/>
            </w:pPr>
            <w:r>
              <w:t xml:space="preserve">R$ 4.800,00</w:t>
            </w:r>
          </w:p>
        </w:tc>
        <w:tc>
          <w:tcPr/>
          <w:p>
            <w:pPr>
              <w:pStyle w:val="Compact"/>
              <w:jc w:val="left"/>
            </w:pPr>
            <w:r>
              <w:t xml:space="preserve">R$ 4.800,00</w:t>
            </w:r>
          </w:p>
        </w:tc>
      </w:tr>
      <w:tr>
        <w:tc>
          <w:tcPr/>
          <w:p>
            <w:pPr>
              <w:pStyle w:val="Compact"/>
              <w:jc w:val="left"/>
            </w:pPr>
            <w:r>
              <w:t xml:space="preserve">04</w:t>
            </w:r>
          </w:p>
        </w:tc>
        <w:tc>
          <w:tcPr/>
          <w:p>
            <w:pPr>
              <w:pStyle w:val="Compact"/>
              <w:jc w:val="left"/>
            </w:pPr>
            <w:r>
              <w:t xml:space="preserve">Administrative and compliance management fee charged by TechLab Recursos Humanos Ltda. for contract administration, payroll processing, and regulatory reporting in Brasília, Brazil.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R$ 620,00</w:t>
            </w:r>
          </w:p>
        </w:tc>
        <w:tc>
          <w:tcPr/>
          <w:p>
            <w:pPr>
              <w:pStyle w:val="Compact"/>
              <w:jc w:val="left"/>
            </w:pPr>
            <w:r>
              <w:t xml:space="preserve">R$ 7.440,00</w:t>
            </w:r>
          </w:p>
        </w:tc>
      </w:tr>
      <w:tr>
        <w:tc>
          <w:tcPr>
            <w:gridSpan w:val="5"/>
          </w:tcPr>
          <w:p>
            <w:pPr>
              <w:pStyle w:val="Compact"/>
              <w:jc w:val="right"/>
            </w:pPr>
            <w:r>
              <w:t xml:space="preserve">TOTAL CONTRACT VALUE (12-MONTH PERIOD)</w:t>
            </w:r>
          </w:p>
        </w:tc>
        <w:tc>
          <w:tcPr/>
          <w:p>
            <w:pPr>
              <w:pStyle w:val="Compact"/>
              <w:jc w:val="left"/>
            </w:pPr>
            <w:r>
              <w:t xml:space="preserve">R$ 35.140,00</w:t>
            </w:r>
          </w:p>
        </w:tc>
      </w:tr>
    </w:tbl>
    <w:p>
      <w:pPr>
        <w:pStyle w:val="BodyText"/>
      </w:pPr>
      <w:r>
        <w:t xml:space="preserve">4. TERMS AND CONDITIONS</w:t>
      </w:r>
    </w:p>
    <w:p>
      <w:pPr>
        <w:numPr>
          <w:ilvl w:val="0"/>
          <w:numId w:val="1001"/>
        </w:numPr>
        <w:pStyle w:val="Compact"/>
      </w:pPr>
      <w:r>
        <w:rPr>
          <w:bCs/>
          <w:b/>
        </w:rPr>
        <w:t xml:space="preserve">Place of Performance:</w:t>
      </w:r>
      <w:r>
        <w:t xml:space="preserve"> </w:t>
      </w:r>
      <w:r>
        <w:t xml:space="preserve">All services under this Purchase Order shall be rendered exclusively at the IPCP laboratory premises located in Brasília, Federal District, Brazil. The Laboratory Technician shall report to the designated facility on all scheduled working days in accordance with the agreed-upon shift schedule.</w:t>
      </w:r>
    </w:p>
    <w:p>
      <w:pPr>
        <w:numPr>
          <w:ilvl w:val="0"/>
          <w:numId w:val="1001"/>
        </w:numPr>
        <w:pStyle w:val="Compact"/>
      </w:pPr>
      <w:r>
        <w:rPr>
          <w:bCs/>
          <w:b/>
        </w:rPr>
        <w:t xml:space="preserve">Contract Duration:</w:t>
      </w:r>
      <w:r>
        <w:t xml:space="preserve"> </w:t>
      </w:r>
      <w:r>
        <w:t xml:space="preserve">This Purchase Order covers an initial period of twelve (12) months, commencing on 01 August 2025 and concluding on 31 July 2026, unless renewed in writing by both parties no later than thirty (30) days prior to expiration.</w:t>
      </w:r>
    </w:p>
    <w:p>
      <w:pPr>
        <w:numPr>
          <w:ilvl w:val="0"/>
          <w:numId w:val="1001"/>
        </w:numPr>
        <w:pStyle w:val="Compact"/>
      </w:pPr>
      <w:r>
        <w:rPr>
          <w:bCs/>
          <w:b/>
        </w:rPr>
        <w:t xml:space="preserve">Qualification Requirements:</w:t>
      </w:r>
      <w:r>
        <w:t xml:space="preserve"> </w:t>
      </w:r>
      <w:r>
        <w:t xml:space="preserve">The Laboratory Technician assigned under this Purchase Order must hold a minimum of a higher education degree (graduação) in Biotechnology, Biochemistry, or a related field, and must possess a valid registration with the Conselho Federal de Biologia (CFBio) or the applicable professional council in Brazil.</w:t>
      </w:r>
    </w:p>
    <w:p>
      <w:pPr>
        <w:numPr>
          <w:ilvl w:val="0"/>
          <w:numId w:val="1001"/>
        </w:numPr>
        <w:pStyle w:val="Compact"/>
      </w:pPr>
      <w:r>
        <w:rPr>
          <w:bCs/>
          <w:b/>
        </w:rPr>
        <w:t xml:space="preserve">Payment Schedule:</w:t>
      </w:r>
      <w:r>
        <w:t xml:space="preserve"> </w:t>
      </w:r>
      <w:r>
        <w:t xml:space="preserve">Invoices shall be submitted monthly by the 5th business day for the preceding month. Payment shall be made via bank transfer (TED/PIX) to the account designated by TechLab Recursos Humanos Ltda. within thirty (30) calendar days of invoice receipt. Late payments shall accrue interest at the rate of 1% per month plus SELIC, in accordance with Brazilian commercial law.</w:t>
      </w:r>
    </w:p>
    <w:p>
      <w:pPr>
        <w:numPr>
          <w:ilvl w:val="0"/>
          <w:numId w:val="1001"/>
        </w:numPr>
        <w:pStyle w:val="Compact"/>
      </w:pPr>
      <w:r>
        <w:rPr>
          <w:bCs/>
          <w:b/>
        </w:rPr>
        <w:t xml:space="preserve">Compliance with Brazilian Law:</w:t>
      </w:r>
      <w:r>
        <w:t xml:space="preserve"> </w:t>
      </w:r>
      <w:r>
        <w:t xml:space="preserve">The Supplier warrants that all employment relationships, tax obligations, social security contributions, and labor rights associated with the Laboratory Technician shall be fully compliant with the Brazilian Consolidation of Labor Laws (CLT), the Federal Constitution of Brazil, and all municipal regulations applicable in Brasília, DF.</w:t>
      </w:r>
    </w:p>
    <w:p>
      <w:pPr>
        <w:numPr>
          <w:ilvl w:val="0"/>
          <w:numId w:val="1001"/>
        </w:numPr>
        <w:pStyle w:val="Compact"/>
      </w:pPr>
      <w:r>
        <w:rPr>
          <w:bCs/>
          <w:b/>
        </w:rPr>
        <w:t xml:space="preserve">Confidentiality and Data Protection:</w:t>
      </w:r>
      <w:r>
        <w:t xml:space="preserve"> </w:t>
      </w:r>
      <w:r>
        <w:t xml:space="preserve">The Laboratory Technician shall be bound by a non-disclosure agreement and shall comply with the Brazilian General Data Protection Law (LGPD — Lei nº 13.709/2018) in the handling of all patient data, research data, and proprietary information encountered in the course of duties at the Brasília facility.</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Buyer shall be liable for all services rendered up to the effective date of termination, plus any non-recoverable costs incurred by the Supplier in Brasília.</w:t>
      </w:r>
    </w:p>
    <w:p>
      <w:pPr>
        <w:numPr>
          <w:ilvl w:val="0"/>
          <w:numId w:val="1001"/>
        </w:numPr>
        <w:pStyle w:val="Compact"/>
      </w:pPr>
      <w:r>
        <w:rPr>
          <w:bCs/>
          <w:b/>
        </w:rPr>
        <w:t xml:space="preserve">Governing Law and Jurisdiction:</w:t>
      </w:r>
      <w:r>
        <w:t xml:space="preserve"> </w:t>
      </w:r>
      <w:r>
        <w:t xml:space="preserve">This Purchase Order shall be governed by the laws of the Federative Republic of Brazil. Any disputes arising hereunder shall be subject to the exclusive jurisdiction of the courts of Brasília, Federal District, Brazil.</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the Brasília metropolitan area.</w:t>
      </w:r>
    </w:p>
    <w:p>
      <w:pPr>
        <w:pStyle w:val="FirstParagraph"/>
      </w:pPr>
      <w:r>
        <w:t xml:space="preserve">5. AUTHORIZED SIGNATURES</w:t>
      </w:r>
    </w:p>
    <w:p>
      <w:pPr>
        <w:pStyle w:val="BodyText"/>
      </w:pPr>
      <w:r>
        <w:rPr>
          <w:bCs/>
          <w:b/>
        </w:rPr>
        <w:t xml:space="preserve">For the Buyer (IPCP):</w:t>
      </w:r>
    </w:p>
    <w:p>
      <w:pPr>
        <w:pStyle w:val="BodyText"/>
      </w:pPr>
      <w:r>
        <w:t xml:space="preserve">Dr. Helena Vasconcelos</w:t>
      </w:r>
      <w:r>
        <w:br/>
      </w:r>
      <w:r>
        <w:t xml:space="preserve">Director of Procurement &amp; Operations</w:t>
      </w:r>
      <w:r>
        <w:br/>
      </w:r>
      <w:r>
        <w:t xml:space="preserve">Instituto de Pesquisa Clínica do Planalto</w:t>
      </w:r>
      <w:r>
        <w:br/>
      </w:r>
      <w:r>
        <w:t xml:space="preserve">Brasília — DF — Brazil</w:t>
      </w:r>
    </w:p>
    <w:p>
      <w:pPr>
        <w:pStyle w:val="BodyText"/>
      </w:pPr>
      <w:r>
        <w:rPr>
          <w:bCs/>
          <w:b/>
        </w:rPr>
        <w:t xml:space="preserve">For the Supplier (TechLab RH):</w:t>
      </w:r>
    </w:p>
    <w:p>
      <w:pPr>
        <w:pStyle w:val="BodyText"/>
      </w:pPr>
      <w:r>
        <w:t xml:space="preserve">Mr. Ricardo Almeida Santos</w:t>
      </w:r>
      <w:r>
        <w:br/>
      </w:r>
      <w:r>
        <w:t xml:space="preserve">General Manager</w:t>
      </w:r>
      <w:r>
        <w:br/>
      </w:r>
      <w:r>
        <w:t xml:space="preserve">TechLab Recursos Humanos Ltda.</w:t>
      </w:r>
      <w:r>
        <w:br/>
      </w:r>
      <w:r>
        <w:t xml:space="preserve">Brasília — DF — Brazil</w:t>
      </w:r>
    </w:p>
    <w:p>
      <w:pPr>
        <w:pStyle w:val="BodyText"/>
      </w:pPr>
      <w:r>
        <w:t xml:space="preserve">This Purchase Order (PO-BSB-2025-04782) constitutes a binding procurement instrument for the engagement of a Laboratory Technician professional service in Brasília, Federal District, Brazil. All references to "Brasília" herein denote the Federal District capital of the Federative Republic of Brazil. This document is valid only when signed and stamped by both authorized representatives. Printed copies are valid if accompanied by the original digital signature token. — IPCP Procurement Division, Brasília — DF —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Brasília, Brazil</dc:title>
  <dc:creator/>
  <dc:language>en</dc:language>
  <cp:keywords/>
  <dcterms:created xsi:type="dcterms:W3CDTF">2026-10-10T07:01:06Z</dcterms:created>
  <dcterms:modified xsi:type="dcterms:W3CDTF">2026-10-10T07:01:06Z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