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Procurement of Professional Laboratory Technician Services</w:t>
      </w:r>
    </w:p>
    <w:p>
      <w:pPr>
        <w:pStyle w:val="BodyText"/>
      </w:pPr>
      <w:r>
        <w:t xml:space="preserve">PO No: NGA-LAG-2025-04782</w:t>
      </w:r>
    </w:p>
    <w:p>
      <w:pPr>
        <w:pStyle w:val="BodyText"/>
      </w:pPr>
      <w:r>
        <w:t xml:space="preserve">Issued in Nigeria Lagos — Federal Republic of Nigeria</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Lagos, Nigeria</w:t>
      </w:r>
      <w:r>
        <w:br/>
      </w:r>
      <w:r>
        <w:rPr>
          <w:bCs/>
          <w:b/>
        </w:rPr>
        <w:t xml:space="preserve">Contract Duration:</w:t>
      </w:r>
      <w:r>
        <w:t xml:space="preserve"> </w:t>
      </w:r>
      <w:r>
        <w:t xml:space="preserve">12 Months (Renewable)</w:t>
      </w:r>
      <w:r>
        <w:br/>
      </w:r>
      <w:r>
        <w:rPr>
          <w:bCs/>
          <w:b/>
        </w:rPr>
        <w:t xml:space="preserve">Currency:</w:t>
      </w:r>
      <w:r>
        <w:t xml:space="preserve"> </w:t>
      </w:r>
      <w:r>
        <w:t xml:space="preserve">Nigerian Naira (NGN)</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MediCore Diagnostics &amp; Research Centre Ltd.</w:t>
            </w:r>
          </w:p>
        </w:tc>
      </w:tr>
      <w:tr>
        <w:tc>
          <w:tcPr/>
          <w:p>
            <w:pPr>
              <w:pStyle w:val="Compact"/>
              <w:jc w:val="left"/>
            </w:pPr>
            <w:r>
              <w:rPr>
                <w:bCs/>
                <w:b/>
              </w:rPr>
              <w:t xml:space="preserve">Address:</w:t>
            </w:r>
          </w:p>
        </w:tc>
        <w:tc>
          <w:tcPr/>
          <w:p>
            <w:pPr>
              <w:pStyle w:val="Compact"/>
              <w:jc w:val="left"/>
            </w:pPr>
            <w:r>
              <w:t xml:space="preserve">14B Adeola Odeku Street, Victoria Island, Lagos, Nigeria</w:t>
            </w:r>
          </w:p>
        </w:tc>
      </w:tr>
      <w:tr>
        <w:tc>
          <w:tcPr/>
          <w:p>
            <w:pPr>
              <w:pStyle w:val="Compact"/>
              <w:jc w:val="left"/>
            </w:pPr>
            <w:r>
              <w:rPr>
                <w:bCs/>
                <w:b/>
              </w:rPr>
              <w:t xml:space="preserve">RC Number:</w:t>
            </w:r>
          </w:p>
        </w:tc>
        <w:tc>
          <w:tcPr/>
          <w:p>
            <w:pPr>
              <w:pStyle w:val="Compact"/>
              <w:jc w:val="left"/>
            </w:pPr>
            <w:r>
              <w:t xml:space="preserve">RC/1284756</w:t>
            </w:r>
          </w:p>
        </w:tc>
      </w:tr>
      <w:tr>
        <w:tc>
          <w:tcPr/>
          <w:p>
            <w:pPr>
              <w:pStyle w:val="Compact"/>
              <w:jc w:val="left"/>
            </w:pPr>
            <w:r>
              <w:rPr>
                <w:bCs/>
                <w:b/>
              </w:rPr>
              <w:t xml:space="preserve">Tax Identification No. (TIN):</w:t>
            </w:r>
          </w:p>
        </w:tc>
        <w:tc>
          <w:tcPr/>
          <w:p>
            <w:pPr>
              <w:pStyle w:val="Compact"/>
              <w:jc w:val="left"/>
            </w:pPr>
            <w:r>
              <w:t xml:space="preserve">10458293761</w:t>
            </w:r>
          </w:p>
        </w:tc>
      </w:tr>
      <w:tr>
        <w:tc>
          <w:tcPr/>
          <w:p>
            <w:pPr>
              <w:pStyle w:val="Compact"/>
              <w:jc w:val="left"/>
            </w:pPr>
            <w:r>
              <w:rPr>
                <w:bCs/>
                <w:b/>
              </w:rPr>
              <w:t xml:space="preserve">Contact Person:</w:t>
            </w:r>
          </w:p>
        </w:tc>
        <w:tc>
          <w:tcPr/>
          <w:p>
            <w:pPr>
              <w:pStyle w:val="Compact"/>
              <w:jc w:val="left"/>
            </w:pPr>
            <w:r>
              <w:t xml:space="preserve">Dr. Adewale Ogunleye, Head of Procurement</w:t>
            </w:r>
          </w:p>
        </w:tc>
      </w:tr>
      <w:tr>
        <w:tc>
          <w:tcPr/>
          <w:p>
            <w:pPr>
              <w:pStyle w:val="Compact"/>
              <w:jc w:val="left"/>
            </w:pPr>
            <w:r>
              <w:rPr>
                <w:bCs/>
                <w:b/>
              </w:rPr>
              <w:t xml:space="preserve">Email / Phone:</w:t>
            </w:r>
          </w:p>
        </w:tc>
        <w:tc>
          <w:tcPr/>
          <w:p>
            <w:pPr>
              <w:pStyle w:val="Compact"/>
              <w:jc w:val="left"/>
            </w:pPr>
            <w:r>
              <w:t xml:space="preserve">procurement@medicorelagos.ng / +234 803 555 7214</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Scientific Staffing Solutions (Nigeria) Ltd.</w:t>
            </w:r>
          </w:p>
        </w:tc>
      </w:tr>
      <w:tr>
        <w:tc>
          <w:tcPr/>
          <w:p>
            <w:pPr>
              <w:pStyle w:val="Compact"/>
              <w:jc w:val="left"/>
            </w:pPr>
            <w:r>
              <w:rPr>
                <w:bCs/>
                <w:b/>
              </w:rPr>
              <w:t xml:space="preserve">Address:</w:t>
            </w:r>
          </w:p>
        </w:tc>
        <w:tc>
          <w:tcPr/>
          <w:p>
            <w:pPr>
              <w:pStyle w:val="Compact"/>
              <w:jc w:val="left"/>
            </w:pPr>
            <w:r>
              <w:t xml:space="preserve">7 Allen Avenue, Ikeja, Lagos, Nigeria</w:t>
            </w:r>
          </w:p>
        </w:tc>
      </w:tr>
      <w:tr>
        <w:tc>
          <w:tcPr/>
          <w:p>
            <w:pPr>
              <w:pStyle w:val="Compact"/>
              <w:jc w:val="left"/>
            </w:pPr>
            <w:r>
              <w:rPr>
                <w:bCs/>
                <w:b/>
              </w:rPr>
              <w:t xml:space="preserve">RC Number:</w:t>
            </w:r>
          </w:p>
        </w:tc>
        <w:tc>
          <w:tcPr/>
          <w:p>
            <w:pPr>
              <w:pStyle w:val="Compact"/>
              <w:jc w:val="left"/>
            </w:pPr>
            <w:r>
              <w:t xml:space="preserve">RC/0973412</w:t>
            </w:r>
          </w:p>
        </w:tc>
      </w:tr>
      <w:tr>
        <w:tc>
          <w:tcPr/>
          <w:p>
            <w:pPr>
              <w:pStyle w:val="Compact"/>
              <w:jc w:val="left"/>
            </w:pPr>
            <w:r>
              <w:rPr>
                <w:bCs/>
                <w:b/>
              </w:rPr>
              <w:t xml:space="preserve">Tax Identification No. (TIN):</w:t>
            </w:r>
          </w:p>
        </w:tc>
        <w:tc>
          <w:tcPr/>
          <w:p>
            <w:pPr>
              <w:pStyle w:val="Compact"/>
              <w:jc w:val="left"/>
            </w:pPr>
            <w:r>
              <w:t xml:space="preserve">10823456719</w:t>
            </w:r>
          </w:p>
        </w:tc>
      </w:tr>
      <w:tr>
        <w:tc>
          <w:tcPr/>
          <w:p>
            <w:pPr>
              <w:pStyle w:val="Compact"/>
              <w:jc w:val="left"/>
            </w:pPr>
            <w:r>
              <w:rPr>
                <w:bCs/>
                <w:b/>
              </w:rPr>
              <w:t xml:space="preserve">Contact Person:</w:t>
            </w:r>
          </w:p>
        </w:tc>
        <w:tc>
          <w:tcPr/>
          <w:p>
            <w:pPr>
              <w:pStyle w:val="Compact"/>
              <w:jc w:val="left"/>
            </w:pPr>
            <w:r>
              <w:t xml:space="preserve">Ms. Funke Adeyemi, Business Development Manager</w:t>
            </w:r>
          </w:p>
        </w:tc>
      </w:tr>
      <w:tr>
        <w:tc>
          <w:tcPr/>
          <w:p>
            <w:pPr>
              <w:pStyle w:val="Compact"/>
              <w:jc w:val="left"/>
            </w:pPr>
            <w:r>
              <w:rPr>
                <w:bCs/>
                <w:b/>
              </w:rPr>
              <w:t xml:space="preserve">Email / Phone:</w:t>
            </w:r>
          </w:p>
        </w:tc>
        <w:tc>
          <w:tcPr/>
          <w:p>
            <w:pPr>
              <w:pStyle w:val="Compact"/>
              <w:jc w:val="left"/>
            </w:pPr>
            <w:r>
              <w:t xml:space="preserve">contracts@apexscientific.ng / +234 805 221 8834</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MediCore Diagnostics &amp; Research Centre Ltd. to Apex Scientific Staffing Solutions (Nigeria) Ltd. for the procurement and deployment of qualified</w:t>
      </w:r>
      <w:r>
        <w:t xml:space="preserve"> </w:t>
      </w:r>
      <w:r>
        <w:t xml:space="preserve">Laboratory Technician</w:t>
      </w:r>
      <w:r>
        <w:t xml:space="preserve"> </w:t>
      </w:r>
      <w:r>
        <w:t xml:space="preserve">personnel to support clinical and research operations at our primary facility located in</w:t>
      </w:r>
      <w:r>
        <w:t xml:space="preserve"> </w:t>
      </w:r>
      <w:r>
        <w:t xml:space="preserve">Nigeria Lagos</w:t>
      </w:r>
      <w:r>
        <w:t xml:space="preserve">, specifically at the Victoria Island diagnostic centre. The services encompass the full recruitment, onboarding, supervision, and ongoing professional management of Laboratory Technicians for a period of twelve (12) months, with an option to renew for an additional twelve-month term upon mutual agreement.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Recruitment, screening, and deployment of two (2) certified Laboratory Technicians (HND/BSc in Medical Laboratory Science) for clinical sample processing, haematology, microbiology, and biochemistry panels at the Lagos facility.</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Monthly supervision, performance evaluation, and professional development programme for the deployed Laboratory Technician staff, including mandatory Continuing Professional Development (CPD) hours as required by the Medical Laboratory Science Council of Nigeria (MLSCN).</w:t>
            </w:r>
          </w:p>
        </w:tc>
        <w:tc>
          <w:tcPr/>
          <w:p>
            <w:pPr>
              <w:pStyle w:val="Compact"/>
              <w:jc w:val="left"/>
            </w:pPr>
            <w:r>
              <w:t xml:space="preserve">12</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Provision of personal protective equipment (PPE), laboratory coats, and safety training for each Laboratory Technician as per Nigerian occupational health and safety standards (NOSBOS guidelines).</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04</w:t>
            </w:r>
          </w:p>
        </w:tc>
        <w:tc>
          <w:tcPr/>
          <w:p>
            <w:pPr>
              <w:pStyle w:val="Compact"/>
              <w:jc w:val="left"/>
            </w:pPr>
            <w:r>
              <w:t xml:space="preserve">Replacement guarantee: In the event of resignation, termination, or medical unfitness of a Laboratory Technician within the contract period, the supplier shall provide a qualified replacement within fourteen (14) calendar days at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TOTAL CONTRACT VALUE:</w:t>
            </w:r>
          </w:p>
        </w:tc>
        <w:tc>
          <w:tcPr/>
          <w:p>
            <w:pPr>
              <w:pStyle w:val="Compact"/>
              <w:jc w:val="left"/>
            </w:pPr>
            <w:r>
              <w:t xml:space="preserve">5,310,000.00</w:t>
            </w:r>
          </w:p>
        </w:tc>
      </w:tr>
    </w:tbl>
    <w:bookmarkEnd w:id="23"/>
    <w:bookmarkStart w:id="24" w:name="Xd2731b0d9744c3f4f696de180c8b5798ff83622"/>
    <w:p>
      <w:pPr>
        <w:pStyle w:val="Heading2"/>
      </w:pPr>
      <w:r>
        <w:t xml:space="preserve">4. Scope of Work and Operational Requirements</w:t>
      </w:r>
    </w:p>
    <w:p>
      <w:pPr>
        <w:pStyle w:val="FirstParagraph"/>
      </w:pPr>
      <w:r>
        <w:t xml:space="preserve">All Laboratory Technician personnel deployed under this Purchase Order shall report to the Victoria Island, Lagos facility on a five-day work week (Monday to Friday, 8:00 AM to 5:00 PM, with a one-hour lunch break). The Laboratory Technicians shall be responsible for the receipt, logging, and processing of patient samples including blood, urine, tissue, and swab specimens. They shall operate and maintain laboratory instruments, perform quality control checks, document results in the laboratory information management system (LIMS), and ensure full compliance with the standards set by the National Agency for Food and Drug Administration and Control (NAFDAC) and the MLSCN. All work shall be conducted within the premises in Nigeria Lagos, and the supplier shall ensure that each Laboratory Technician holds a valid MLSCN registration certificate and a current National Identity Number (NIN) as required for employment in Nigeria.</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in Nigerian Naira (NGN) via bank transfer to the supplier's designated account. The buyer shall remit 25% of the total contract value (NGN 1,327,500.00) as an advance mobilisation payment within seven (7) business days of the signed Purchase Order.</w:t>
      </w:r>
    </w:p>
    <w:p>
      <w:pPr>
        <w:numPr>
          <w:ilvl w:val="0"/>
          <w:numId w:val="1001"/>
        </w:numPr>
        <w:pStyle w:val="Compact"/>
      </w:pPr>
      <w:r>
        <w:t xml:space="preserve">Remaining balance shall be paid in equal monthly instalments of NGN 365,000.00, due on the 5th business day of each month, subject to satisfactory performance review of the Laboratory Technician staff.</w:t>
      </w:r>
    </w:p>
    <w:p>
      <w:pPr>
        <w:numPr>
          <w:ilvl w:val="0"/>
          <w:numId w:val="1001"/>
        </w:numPr>
        <w:pStyle w:val="Compact"/>
      </w:pPr>
      <w:r>
        <w:t xml:space="preserve">All payments are subject to the deduction of applicable Nigerian taxes, including 7.5% Withholding Tax (WHT) and 3% Value Added Tax (VAT) where applicable under the laws of the Federal Republic of Nigeria.</w:t>
      </w:r>
    </w:p>
    <w:p>
      <w:pPr>
        <w:numPr>
          <w:ilvl w:val="0"/>
          <w:numId w:val="1001"/>
        </w:numPr>
        <w:pStyle w:val="Compact"/>
      </w:pPr>
      <w:r>
        <w:t xml:space="preserve">Late payments beyond the stipulated due date shall attract a penalty of 1.5% per month on the outstanding amount, in accordance with the Lagos State Commercial Arbitration Act.</w:t>
      </w:r>
    </w:p>
    <w:p>
      <w:pPr>
        <w:numPr>
          <w:ilvl w:val="0"/>
          <w:numId w:val="1001"/>
        </w:numPr>
        <w:pStyle w:val="Compact"/>
      </w:pPr>
      <w:r>
        <w:t xml:space="preserve">The supplier shall issue a valid Tax Invoice for each payment tranche, clearly referencing this Purchase Order number (NGA-LAG-2025-04782).</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construed in accordance with the laws of the Federal Republic of Nigeria, with particular reference to the Lagos State legal jurisdiction for any disputes arising from the performance of services in Nigeria Lagos.</w:t>
      </w:r>
    </w:p>
    <w:p>
      <w:pPr>
        <w:numPr>
          <w:ilvl w:val="0"/>
          <w:numId w:val="1002"/>
        </w:numPr>
        <w:pStyle w:val="Compact"/>
      </w:pPr>
      <w:r>
        <w:t xml:space="preserve">The supplier warrants that all Laboratory Technician personnel shall be medically fit, free from any criminal record (as verified by the Nigeria Police Force), and in full compliance with the MLSCN Code of Professional Conduct.</w:t>
      </w:r>
    </w:p>
    <w:p>
      <w:pPr>
        <w:numPr>
          <w:ilvl w:val="0"/>
          <w:numId w:val="1002"/>
        </w:numPr>
        <w:pStyle w:val="Compact"/>
      </w:pPr>
      <w:r>
        <w:t xml:space="preserve">Either party may terminate this Purchase Order with thirty (30) days' written notice. In the event of termination, the buyer shall pay for all services rendered up to the effective date of termination.</w:t>
      </w:r>
    </w:p>
    <w:p>
      <w:pPr>
        <w:numPr>
          <w:ilvl w:val="0"/>
          <w:numId w:val="1002"/>
        </w:numPr>
        <w:pStyle w:val="Compact"/>
      </w:pPr>
      <w:r>
        <w:t xml:space="preserve">The supplier shall maintain professional indemnity insurance of not less than NGN 50,000,000.00 covering all Laboratory Technician personnel for the duration of this contract.</w:t>
      </w:r>
    </w:p>
    <w:p>
      <w:pPr>
        <w:numPr>
          <w:ilvl w:val="0"/>
          <w:numId w:val="1002"/>
        </w:numPr>
        <w:pStyle w:val="Compact"/>
      </w:pPr>
      <w:r>
        <w:t xml:space="preserve">All intellectual property, patient data, and research findings generated by the Laboratory Technicians during the course of this engagement shall remain the exclusive property of the buyer, in compliance with the Nigeria Data Protection Regulation (NDPR) 2019.</w:t>
      </w:r>
    </w:p>
    <w:p>
      <w:pPr>
        <w:numPr>
          <w:ilvl w:val="0"/>
          <w:numId w:val="1002"/>
        </w:numPr>
        <w:pStyle w:val="Compact"/>
      </w:pPr>
      <w:r>
        <w:t xml:space="preserve">Any amendments to this Purchase Order must be made in writing and signed by authorised representatives of both parties.</w:t>
      </w:r>
    </w:p>
    <w:p>
      <w:pPr>
        <w:numPr>
          <w:ilvl w:val="0"/>
          <w:numId w:val="1002"/>
        </w:numPr>
        <w:pStyle w:val="Compact"/>
      </w:pPr>
      <w:r>
        <w:t xml:space="preserve">Disputes arising from this Purchase Order shall first be subject to mediation in Lagos, Nigeria, and failing resolution within thirty (30) days, shall be referred to arbitration under the Lagos Court of Arbitration (LCA) rules.</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specifications outlined in this Purchase Order for the procurement of Laboratory Technician services in Nigeria Lagos. This document constitutes a binding agreement upon execution by both parties.</w:t>
      </w:r>
    </w:p>
    <w:bookmarkEnd w:id="27"/>
    <w:p>
      <w:pPr>
        <w:pStyle w:val="BodyText"/>
      </w:pPr>
      <w:r>
        <w:rPr>
          <w:bCs/>
          <w:b/>
        </w:rPr>
        <w:t xml:space="preserve">For and on behalf of the Buyer:</w:t>
      </w:r>
      <w:r>
        <w:br/>
      </w:r>
      <w:r>
        <w:t xml:space="preserve">MediCore Diagnostics &amp; Research Centre Ltd.</w:t>
      </w:r>
      <w:r>
        <w:br/>
      </w:r>
      <w:r>
        <w:br/>
      </w:r>
      <w:r>
        <w:t xml:space="preserve">Name: Dr. Adewale Ogunleye</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Apex Scientific Staffing Solutions (Nigeria) Ltd.</w:t>
      </w:r>
      <w:r>
        <w:br/>
      </w:r>
      <w:r>
        <w:br/>
      </w:r>
      <w:r>
        <w:t xml:space="preserve">Name: Ms. Funke Adeyemi</w:t>
      </w:r>
      <w:r>
        <w:br/>
      </w:r>
      <w:r>
        <w:t xml:space="preserve">Title: Business Development Manager</w:t>
      </w:r>
      <w:r>
        <w:br/>
      </w:r>
      <w:r>
        <w:t xml:space="preserve">Signature: _________________________</w:t>
      </w:r>
      <w:r>
        <w:br/>
      </w:r>
      <w:r>
        <w:t xml:space="preserve">Date: _________________________</w:t>
      </w:r>
    </w:p>
    <w:p>
      <w:pPr>
        <w:pStyle w:val="BodyText"/>
      </w:pPr>
      <w:r>
        <w:rPr>
          <w:bCs/>
          <w:b/>
        </w:rPr>
        <w:t xml:space="preserve">Purchase Order No:</w:t>
      </w:r>
      <w:r>
        <w:t xml:space="preserve"> </w:t>
      </w:r>
      <w:r>
        <w:t xml:space="preserve">NGA-LAG-2025-04782  | </w:t>
      </w:r>
      <w:r>
        <w:t xml:space="preserve"> </w:t>
      </w:r>
      <w:r>
        <w:rPr>
          <w:bCs/>
          <w:b/>
        </w:rPr>
        <w:t xml:space="preserve">Issued in:</w:t>
      </w:r>
      <w:r>
        <w:t xml:space="preserve"> </w:t>
      </w:r>
      <w:r>
        <w:t xml:space="preserve">Nigeria Lagos  | </w:t>
      </w:r>
      <w:r>
        <w:t xml:space="preserve"> </w:t>
      </w:r>
      <w:r>
        <w:rPr>
          <w:bCs/>
          <w:b/>
        </w:rPr>
        <w:t xml:space="preserve">Service:</w:t>
      </w:r>
      <w:r>
        <w:t xml:space="preserve"> </w:t>
      </w:r>
      <w:r>
        <w:t xml:space="preserve">Laboratory Technician Procurement</w:t>
      </w:r>
    </w:p>
    <w:p>
      <w:pPr>
        <w:pStyle w:val="BodyText"/>
      </w:pPr>
      <w:r>
        <w:t xml:space="preserve">This Purchase Order is valid for a period of thirty (30) days from the date of issue. Unaccepted orders will be automatically voided. All communications regarding this Purchase Order should reference the PO number above.</w:t>
      </w:r>
    </w:p>
    <w:p>
      <w:pPr>
        <w:pStyle w:val="BodyText"/>
      </w:pPr>
      <w:r>
        <w:t xml:space="preserve">© 2025 MediCore Diagnostics &amp; Research Centre Ltd. All rights reserved. Registered in Nigeria. RC/1284756.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Nigeria Lagos</dc:title>
  <dc:creator/>
  <dc:language>en</dc:language>
  <cp:keywords/>
  <dcterms:created xsi:type="dcterms:W3CDTF">2026-10-10T09:13:35Z</dcterms:created>
  <dcterms:modified xsi:type="dcterms:W3CDTF">2026-10-10T09:13:35Z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