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 Laboratory Technician Position</w:t>
      </w:r>
    </w:p>
    <w:bookmarkEnd w:id="20"/>
    <w:p>
      <w:pPr>
        <w:pStyle w:val="BodyText"/>
      </w:pPr>
      <w:r>
        <w:t xml:space="preserve">PO No. PL-2025-04871</w:t>
      </w:r>
    </w:p>
    <w:p>
      <w:pPr>
        <w:pStyle w:val="BodyText"/>
      </w:pPr>
      <w:r>
        <w:t xml:space="preserve">Date of Issue: June 15, 2025</w:t>
      </w:r>
    </w:p>
    <w:p>
      <w:pPr>
        <w:pStyle w:val="BodyText"/>
      </w:pPr>
      <w:r>
        <w:t xml:space="preserve">Valid Until: July 15, 2025</w:t>
      </w:r>
    </w:p>
    <w:p>
      <w:pPr>
        <w:pStyle w:val="BodyText"/>
      </w:pPr>
      <w:r>
        <w:t xml:space="preserve">1. Parties Involved</w:t>
      </w:r>
    </w:p>
    <w:bookmarkStart w:id="21" w:name="purchasing-entity-buyer"/>
    <w:p>
      <w:pPr>
        <w:pStyle w:val="Heading4"/>
      </w:pPr>
      <w:r>
        <w:t xml:space="preserve">Purchasing Entity (Buyer)</w:t>
      </w:r>
    </w:p>
    <w:p>
      <w:pPr>
        <w:pStyle w:val="FirstParagraph"/>
      </w:pPr>
      <w:r>
        <w:rPr>
          <w:bCs/>
          <w:b/>
        </w:rPr>
        <w:t xml:space="preserve">Andina Diagnostics &amp; Research Center S.A.C.</w:t>
      </w:r>
    </w:p>
    <w:p>
      <w:pPr>
        <w:pStyle w:val="BodyText"/>
      </w:pPr>
      <w:r>
        <w:t xml:space="preserve">Av. Javier Prado Este 1250, San Isidro</w:t>
      </w:r>
    </w:p>
    <w:p>
      <w:pPr>
        <w:pStyle w:val="BodyText"/>
      </w:pPr>
      <w:r>
        <w:rPr>
          <w:bCs/>
          <w:b/>
        </w:rPr>
        <w:t xml:space="preserve">Peru Lima</w:t>
      </w:r>
      <w:r>
        <w:t xml:space="preserve">, Metropolitan Lima, Peru</w:t>
      </w:r>
    </w:p>
    <w:p>
      <w:pPr>
        <w:pStyle w:val="BodyText"/>
      </w:pPr>
      <w:r>
        <w:t xml:space="preserve">RUC: 20587432190</w:t>
      </w:r>
    </w:p>
    <w:p>
      <w:pPr>
        <w:pStyle w:val="BodyText"/>
      </w:pPr>
      <w:r>
        <w:t xml:space="preserve">Contact: procurement@andinadiagnostics.pe</w:t>
      </w:r>
    </w:p>
    <w:p>
      <w:pPr>
        <w:pStyle w:val="BodyText"/>
      </w:pPr>
      <w:r>
        <w:t xml:space="preserve">Phone: +51 1 445-7820</w:t>
      </w:r>
    </w:p>
    <w:bookmarkEnd w:id="21"/>
    <w:bookmarkStart w:id="22" w:name="service-provider-seller"/>
    <w:p>
      <w:pPr>
        <w:pStyle w:val="Heading4"/>
      </w:pPr>
      <w:r>
        <w:t xml:space="preserve">Service Provider (Seller)</w:t>
      </w:r>
    </w:p>
    <w:p>
      <w:pPr>
        <w:pStyle w:val="FirstParagraph"/>
      </w:pPr>
      <w:r>
        <w:rPr>
          <w:bCs/>
          <w:b/>
        </w:rPr>
        <w:t xml:space="preserve">TalentLab Professional Staffing S.R.L.</w:t>
      </w:r>
    </w:p>
    <w:p>
      <w:pPr>
        <w:pStyle w:val="BodyText"/>
      </w:pPr>
      <w:r>
        <w:t xml:space="preserve">Calle Puno 890, Of. 412, Miraflores</w:t>
      </w:r>
    </w:p>
    <w:p>
      <w:pPr>
        <w:pStyle w:val="BodyText"/>
      </w:pPr>
      <w:r>
        <w:rPr>
          <w:bCs/>
          <w:b/>
        </w:rPr>
        <w:t xml:space="preserve">Peru Lima</w:t>
      </w:r>
      <w:r>
        <w:t xml:space="preserve">, Metropolitan Lima, Peru</w:t>
      </w:r>
    </w:p>
    <w:p>
      <w:pPr>
        <w:pStyle w:val="BodyText"/>
      </w:pPr>
      <w:r>
        <w:t xml:space="preserve">RUC: 20601234567</w:t>
      </w:r>
    </w:p>
    <w:p>
      <w:pPr>
        <w:pStyle w:val="BodyText"/>
      </w:pPr>
      <w:r>
        <w:t xml:space="preserve">Contact: contracts@talentlab.pe</w:t>
      </w:r>
    </w:p>
    <w:p>
      <w:pPr>
        <w:pStyle w:val="BodyText"/>
      </w:pPr>
      <w:r>
        <w:t xml:space="preserve">Phone: +51 1 448-9931</w:t>
      </w:r>
    </w:p>
    <w:bookmarkEnd w:id="22"/>
    <w:p>
      <w:pPr>
        <w:pStyle w:val="BodyText"/>
      </w:pPr>
      <w:r>
        <w:t xml:space="preserve">2. Description of Procured Service</w:t>
      </w:r>
    </w:p>
    <w:p>
      <w:pPr>
        <w:pStyle w:val="BodyText"/>
      </w:pPr>
      <w:r>
        <w:t xml:space="preserve">This</w:t>
      </w:r>
      <w:r>
        <w:t xml:space="preserve"> </w:t>
      </w:r>
      <w:r>
        <w:t xml:space="preserve">Purchase Order</w:t>
      </w:r>
      <w:r>
        <w:t xml:space="preserve"> </w:t>
      </w:r>
      <w:r>
        <w:t xml:space="preserve">is issued by Andina Diagnostics &amp; Research Center S.A.C., located in</w:t>
      </w:r>
      <w:r>
        <w:t xml:space="preserve"> </w:t>
      </w:r>
      <w:r>
        <w:t xml:space="preserve">Peru Lima</w:t>
      </w:r>
      <w:r>
        <w:t xml:space="preserve">, to formally request and authorize the procurement of professional staffing services for the position of</w:t>
      </w:r>
      <w:r>
        <w:t xml:space="preserve"> </w:t>
      </w:r>
      <w:r>
        <w:t xml:space="preserve">Laboratory Technician</w:t>
      </w:r>
      <w:r>
        <w:t xml:space="preserve">. The selected</w:t>
      </w:r>
      <w:r>
        <w:t xml:space="preserve"> </w:t>
      </w:r>
      <w:r>
        <w:t xml:space="preserve">Laboratory Technician</w:t>
      </w:r>
      <w:r>
        <w:t xml:space="preserve"> </w:t>
      </w:r>
      <w:r>
        <w:t xml:space="preserve">shall be responsible for performing a comprehensive range of diagnostic, analytical, and quality-control tasks within the central laboratory facility situated in the San Isidro district of</w:t>
      </w:r>
      <w:r>
        <w:t xml:space="preserve"> </w:t>
      </w:r>
      <w:r>
        <w:t xml:space="preserve">Peru Lima</w:t>
      </w:r>
      <w:r>
        <w:t xml:space="preserve">. The scope of duties includes but is not limited to: operating and calibrating analytical instruments, preparing and processing clinical and environmental samples, conducting microbiological cultures, performing histopathology slide preparation, maintaining laboratory inventory records, ensuring compliance with Peruvian health regulations (MINSA and DIGEMID), and assisting senior laboratory scientists with research protocols. The</w:t>
      </w:r>
      <w:r>
        <w:t xml:space="preserve"> </w:t>
      </w:r>
      <w:r>
        <w:t xml:space="preserve">Laboratory Technician</w:t>
      </w:r>
      <w:r>
        <w:t xml:space="preserve"> </w:t>
      </w:r>
      <w:r>
        <w:t xml:space="preserve">must hold a minimum of a technical degree in Laboratory Sciences, Biotechnology, or a closely related field, and must possess at least three (3) years of documented professional experience in a clinical or research laboratory environment. Fluency in Spanish is mandatory, and working proficiency in English is strongly preferred given the international research partnerships maintained by the facility in</w:t>
      </w:r>
      <w:r>
        <w:t xml:space="preserve"> </w:t>
      </w:r>
      <w:r>
        <w:t xml:space="preserve">Peru Lima</w:t>
      </w:r>
      <w:r>
        <w:t xml:space="preserve">.</w:t>
      </w:r>
    </w:p>
    <w:p>
      <w:pPr>
        <w:pStyle w:val="BodyText"/>
      </w:pPr>
      <w:r>
        <w:t xml:space="preserve">3. Order Details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Full-time</w:t>
            </w:r>
            <w:r>
              <w:t xml:space="preserve"> </w:t>
            </w:r>
            <w:r>
              <w:rPr>
                <w:bCs/>
                <w:b/>
              </w:rPr>
              <w:t xml:space="preserve">Laboratory Technician</w:t>
            </w:r>
            <w:r>
              <w:t xml:space="preserve"> </w:t>
            </w:r>
            <w:r>
              <w:t xml:space="preserve">— 40 hrs/week, 5-day schedule, on-site at</w:t>
            </w:r>
            <w:r>
              <w:t xml:space="preserve"> </w:t>
            </w:r>
            <w:r>
              <w:rPr>
                <w:bCs/>
                <w:b/>
              </w:rPr>
              <w:t xml:space="preserve">Peru Lima</w:t>
            </w:r>
            <w:r>
              <w:t xml:space="preserve"> </w:t>
            </w:r>
            <w:r>
              <w:t xml:space="preserve">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Onboarding, background verification, and occupational health clearance for the</w:t>
            </w:r>
            <w:r>
              <w:t xml:space="preserve"> </w:t>
            </w:r>
            <w:r>
              <w:rPr>
                <w:bCs/>
                <w:b/>
              </w:rPr>
              <w:t xml:space="preserve">Laboratory Technician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Personal protective equipment (PPE) and laboratory safety kit for the</w:t>
            </w:r>
            <w:r>
              <w:t xml:space="preserve"> </w:t>
            </w:r>
            <w:r>
              <w:rPr>
                <w:bCs/>
                <w:b/>
              </w:rPr>
              <w:t xml:space="preserve">Laboratory Technician</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Monthly administrative and payroll management fee (TalentLab S.R.L.)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Annual professional development and certification renewal for the</w:t>
            </w:r>
            <w:r>
              <w:t xml:space="preserve"> </w:t>
            </w:r>
            <w:r>
              <w:rPr>
                <w:bCs/>
                <w:b/>
              </w:rPr>
              <w:t xml:space="preserve">Laboratory Technician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(PEN)</w:t>
            </w:r>
          </w:p>
        </w:tc>
        <w:tc>
          <w:tcPr/>
          <w:p>
            <w:pPr>
              <w:pStyle w:val="Compact"/>
              <w:jc w:val="left"/>
            </w:pPr>
            <w:r>
              <w:t xml:space="preserve">12,240.00</w:t>
            </w:r>
          </w:p>
        </w:tc>
      </w:tr>
      <w:tr>
        <w:tc>
          <w:tcPr>
            <w:gridSpan w:val="5"/>
          </w:tcPr>
          <w:p>
            <w:pPr>
              <w:pStyle w:val="Compact"/>
              <w:jc w:val="right"/>
            </w:pPr>
            <w:r>
              <w:t xml:space="preserve">IGV (18% — Peruvian General Sales Tax)</w:t>
            </w:r>
          </w:p>
        </w:tc>
        <w:tc>
          <w:tcPr/>
          <w:p>
            <w:pPr>
              <w:pStyle w:val="Compact"/>
              <w:jc w:val="left"/>
            </w:pPr>
            <w:r>
              <w:t xml:space="preserve">2,203.20</w:t>
            </w:r>
          </w:p>
        </w:tc>
      </w:tr>
      <w:tr>
        <w:tc>
          <w:tcPr>
            <w:gridSpan w:val="5"/>
          </w:tcPr>
          <w:p>
            <w:pPr>
              <w:pStyle w:val="Compact"/>
              <w:jc w:val="right"/>
            </w:pPr>
            <w:r>
              <w:t xml:space="preserve">TOTAL AMOUNT DUE (PEN)</w:t>
            </w:r>
          </w:p>
        </w:tc>
        <w:tc>
          <w:tcPr/>
          <w:p>
            <w:pPr>
              <w:pStyle w:val="Compact"/>
              <w:jc w:val="left"/>
            </w:pPr>
            <w:r>
              <w:t xml:space="preserve">14,443.20</w:t>
            </w:r>
          </w:p>
        </w:tc>
      </w:tr>
    </w:tbl>
    <w:p>
      <w:pPr>
        <w:pStyle w:val="BodyText"/>
      </w:pPr>
      <w:r>
        <w:t xml:space="preserve">4. Delivery and Service Schedule</w:t>
      </w:r>
    </w:p>
    <w:p>
      <w:pPr>
        <w:pStyle w:val="BodyText"/>
      </w:pPr>
      <w:r>
        <w:t xml:space="preserve">The</w:t>
      </w:r>
      <w:r>
        <w:t xml:space="preserve"> </w:t>
      </w:r>
      <w:r>
        <w:t xml:space="preserve">Laboratory Technician</w:t>
      </w:r>
      <w:r>
        <w:t xml:space="preserve"> </w:t>
      </w:r>
      <w:r>
        <w:t xml:space="preserve">shall commence active duty at the Andina Diagnostics facility in</w:t>
      </w:r>
      <w:r>
        <w:t xml:space="preserve"> </w:t>
      </w:r>
      <w:r>
        <w:t xml:space="preserve">Peru Lima</w:t>
      </w:r>
      <w:r>
        <w:t xml:space="preserve"> </w:t>
      </w:r>
      <w:r>
        <w:t xml:space="preserve">no later than</w:t>
      </w:r>
      <w:r>
        <w:t xml:space="preserve"> </w:t>
      </w:r>
      <w:r>
        <w:rPr>
          <w:bCs/>
          <w:b/>
        </w:rPr>
        <w:t xml:space="preserve">July 1, 2025</w:t>
      </w:r>
      <w:r>
        <w:t xml:space="preserve">. The initial contract term is twelve (12) months, renewable upon mutual written agreement. The</w:t>
      </w:r>
      <w:r>
        <w:t xml:space="preserve"> </w:t>
      </w:r>
      <w:r>
        <w:t xml:space="preserve">Laboratory Technician</w:t>
      </w:r>
      <w:r>
        <w:t xml:space="preserve"> </w:t>
      </w:r>
      <w:r>
        <w:t xml:space="preserve">is expected to report to the laboratory on-site every Monday through Friday, 08:00 to 17:00 hours, with a one-hour unpaid lunch break. Any overtime beyond the standard forty-hour workweek must be pre-approved in writing by the Laboratory Director and compensated in accordance with the Peruvian Labor Code (Legislative Decree No. 728) as applicable in</w:t>
      </w:r>
      <w:r>
        <w:t xml:space="preserve"> </w:t>
      </w:r>
      <w:r>
        <w:t xml:space="preserve">Peru Lima</w:t>
      </w:r>
      <w:r>
        <w:t xml:space="preserve">.</w:t>
      </w:r>
    </w:p>
    <w:p>
      <w:pPr>
        <w:pStyle w:val="BodyText"/>
      </w:pPr>
      <w:r>
        <w:t xml:space="preserve">5. Payment Terms</w:t>
      </w:r>
    </w:p>
    <w:p>
      <w:pPr>
        <w:numPr>
          <w:ilvl w:val="0"/>
          <w:numId w:val="1001"/>
        </w:numPr>
        <w:pStyle w:val="Compact"/>
      </w:pPr>
      <w:r>
        <w:t xml:space="preserve">Payment shall be made via bank transfer to the account designated by TalentLab Professional Staffing S.R.L. within</w:t>
      </w:r>
      <w:r>
        <w:t xml:space="preserve"> </w:t>
      </w:r>
      <w:r>
        <w:rPr>
          <w:bCs/>
          <w:b/>
        </w:rPr>
        <w:t xml:space="preserve">thirty (30) calendar days</w:t>
      </w:r>
      <w:r>
        <w:t xml:space="preserve"> </w:t>
      </w:r>
      <w:r>
        <w:t xml:space="preserve">from the date of invoice receipt.</w:t>
      </w:r>
    </w:p>
    <w:p>
      <w:pPr>
        <w:numPr>
          <w:ilvl w:val="0"/>
          <w:numId w:val="1001"/>
        </w:numPr>
        <w:pStyle w:val="Compact"/>
      </w:pPr>
      <w:r>
        <w:t xml:space="preserve">The initial onboarding and PPE charges (Items 02 and 03) are due within</w:t>
      </w:r>
      <w:r>
        <w:t xml:space="preserve"> </w:t>
      </w:r>
      <w:r>
        <w:rPr>
          <w:bCs/>
          <w:b/>
        </w:rPr>
        <w:t xml:space="preserve">fifteen (15) calendar days</w:t>
      </w:r>
      <w:r>
        <w:t xml:space="preserve"> </w:t>
      </w:r>
      <w:r>
        <w:t xml:space="preserve">of this</w:t>
      </w:r>
      <w:r>
        <w:t xml:space="preserve"> </w:t>
      </w:r>
      <w:r>
        <w:t xml:space="preserve">Purchase Order</w:t>
      </w:r>
      <w:r>
        <w:t xml:space="preserve"> </w:t>
      </w:r>
      <w:r>
        <w:t xml:space="preserve">acceptance.</w:t>
      </w:r>
    </w:p>
    <w:p>
      <w:pPr>
        <w:numPr>
          <w:ilvl w:val="0"/>
          <w:numId w:val="1001"/>
        </w:numPr>
        <w:pStyle w:val="Compact"/>
      </w:pPr>
      <w:r>
        <w:t xml:space="preserve">Monthly payroll and administrative fees (Items 01 and 04) shall be invoiced on the first business day of each month for the preceding month's service.</w:t>
      </w:r>
    </w:p>
    <w:p>
      <w:pPr>
        <w:numPr>
          <w:ilvl w:val="0"/>
          <w:numId w:val="1001"/>
        </w:numPr>
        <w:pStyle w:val="Compact"/>
      </w:pPr>
      <w:r>
        <w:t xml:space="preserve">All amounts are denominated in Peruvian Soles (PEN) and are subject to the applicable IGV rate in force in</w:t>
      </w:r>
      <w:r>
        <w:t xml:space="preserve"> </w:t>
      </w:r>
      <w:r>
        <w:t xml:space="preserve">Peru Lima</w:t>
      </w:r>
      <w:r>
        <w:t xml:space="preserve"> </w:t>
      </w:r>
      <w:r>
        <w:t xml:space="preserve">at the time of invoicing.</w:t>
      </w:r>
    </w:p>
    <w:p>
      <w:pPr>
        <w:numPr>
          <w:ilvl w:val="0"/>
          <w:numId w:val="1001"/>
        </w:numPr>
        <w:pStyle w:val="Compact"/>
      </w:pPr>
      <w:r>
        <w:t xml:space="preserve">Late payments shall accrue interest at the rate established by the Superintendencia Nacional de Aduanas y de Administración Tributaria (SUNAT) for the jurisdiction of</w:t>
      </w:r>
      <w:r>
        <w:t xml:space="preserve"> </w:t>
      </w:r>
      <w:r>
        <w:t xml:space="preserve">Peru Lima</w:t>
      </w:r>
      <w:r>
        <w:t xml:space="preserve">.</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parties upon countersignature and is governed by the commercial and labor laws of the Republic of Peru, with jurisdiction in the courts of</w:t>
      </w:r>
      <w:r>
        <w:t xml:space="preserve"> </w:t>
      </w:r>
      <w:r>
        <w:t xml:space="preserve">Peru Lima</w:t>
      </w:r>
      <w:r>
        <w:t xml:space="preserve">.</w:t>
      </w:r>
    </w:p>
    <w:p>
      <w:pPr>
        <w:numPr>
          <w:ilvl w:val="0"/>
          <w:numId w:val="1002"/>
        </w:numPr>
        <w:pStyle w:val="Compact"/>
      </w:pPr>
      <w:r>
        <w:t xml:space="preserve">The</w:t>
      </w:r>
      <w:r>
        <w:t xml:space="preserve"> </w:t>
      </w:r>
      <w:r>
        <w:t xml:space="preserve">Laboratory Technician</w:t>
      </w:r>
      <w:r>
        <w:t xml:space="preserve"> </w:t>
      </w:r>
      <w:r>
        <w:t xml:space="preserve">shall be subject to a non-disclosure agreement (NDA) covering all proprietary research data, patient information, and operational procedures of the facility in</w:t>
      </w:r>
      <w:r>
        <w:t xml:space="preserve"> </w:t>
      </w:r>
      <w:r>
        <w:t xml:space="preserve">Peru Lima</w:t>
      </w:r>
      <w:r>
        <w:t xml:space="preserve">.</w:t>
      </w:r>
    </w:p>
    <w:p>
      <w:pPr>
        <w:numPr>
          <w:ilvl w:val="0"/>
          <w:numId w:val="1002"/>
        </w:numPr>
        <w:pStyle w:val="Compact"/>
      </w:pPr>
      <w:r>
        <w:t xml:space="preserve">TalentLab S.R.L. warrants that the</w:t>
      </w:r>
      <w:r>
        <w:t xml:space="preserve"> </w:t>
      </w:r>
      <w:r>
        <w:t xml:space="preserve">Laboratory Technician</w:t>
      </w:r>
      <w:r>
        <w:t xml:space="preserve"> </w:t>
      </w:r>
      <w:r>
        <w:t xml:space="preserve">assigned under this</w:t>
      </w:r>
      <w:r>
        <w:t xml:space="preserve"> </w:t>
      </w:r>
      <w:r>
        <w:t xml:space="preserve">Purchase Order</w:t>
      </w:r>
      <w:r>
        <w:t xml:space="preserve"> </w:t>
      </w:r>
      <w:r>
        <w:t xml:space="preserve">meets all educational, professional, and regulatory qualifications required by Peruvian law for laboratory work.</w:t>
      </w:r>
    </w:p>
    <w:p>
      <w:pPr>
        <w:numPr>
          <w:ilvl w:val="0"/>
          <w:numId w:val="1002"/>
        </w:numPr>
        <w:pStyle w:val="Compact"/>
      </w:pPr>
      <w:r>
        <w:t xml:space="preserve">Either party may terminate this agreement with thirty (30) days' written notice. In the event of termination, the</w:t>
      </w:r>
      <w:r>
        <w:t xml:space="preserve"> </w:t>
      </w:r>
      <w:r>
        <w:t xml:space="preserve">Laboratory Technician</w:t>
      </w:r>
      <w:r>
        <w:t xml:space="preserve"> </w:t>
      </w:r>
      <w:r>
        <w:t xml:space="preserve">shall be entitled to all statutory severance benefits under Peruvian labor legislation.</w:t>
      </w:r>
    </w:p>
    <w:p>
      <w:pPr>
        <w:numPr>
          <w:ilvl w:val="0"/>
          <w:numId w:val="1002"/>
        </w:numPr>
        <w:pStyle w:val="Compact"/>
      </w:pPr>
      <w:r>
        <w:t xml:space="preserve">All disputes arising from this</w:t>
      </w:r>
      <w:r>
        <w:t xml:space="preserve"> </w:t>
      </w:r>
      <w:r>
        <w:t xml:space="preserve">Purchase Order</w:t>
      </w:r>
      <w:r>
        <w:t xml:space="preserve"> </w:t>
      </w:r>
      <w:r>
        <w:t xml:space="preserve">shall first be subject to good-faith mediation in</w:t>
      </w:r>
      <w:r>
        <w:t xml:space="preserve"> </w:t>
      </w:r>
      <w:r>
        <w:t xml:space="preserve">Peru Lima</w:t>
      </w:r>
      <w:r>
        <w:t xml:space="preserve"> </w:t>
      </w:r>
      <w:r>
        <w:t xml:space="preserve">before proceeding to formal litigation.</w:t>
      </w:r>
    </w:p>
    <w:p>
      <w:pPr>
        <w:numPr>
          <w:ilvl w:val="0"/>
          <w:numId w:val="1002"/>
        </w:numPr>
        <w:pStyle w:val="Compact"/>
      </w:pPr>
      <w:r>
        <w:t xml:space="preserve">This</w:t>
      </w:r>
      <w:r>
        <w:t xml:space="preserve"> </w:t>
      </w:r>
      <w:r>
        <w:t xml:space="preserve">Purchase Order</w:t>
      </w:r>
      <w:r>
        <w:t xml:space="preserve"> </w:t>
      </w:r>
      <w:r>
        <w:t xml:space="preserve">may not be assigned or subcontracted without the prior written consent of the other party.</w:t>
      </w:r>
    </w:p>
    <w:p>
      <w:pPr>
        <w:pStyle w:val="FirstParagraph"/>
      </w:pPr>
      <w:r>
        <w:t xml:space="preserve">7. Acceptance and Authorization</w:t>
      </w:r>
    </w:p>
    <w:p>
      <w:pPr>
        <w:pStyle w:val="BodyText"/>
      </w:pPr>
      <w:r>
        <w:rPr>
          <w:bCs/>
          <w:b/>
        </w:rPr>
        <w:t xml:space="preserve">For Andina Diagnostics &amp; Research Center S.A.C. (Buyer)</w:t>
      </w:r>
    </w:p>
    <w:p>
      <w:pPr>
        <w:pStyle w:val="BodyText"/>
      </w:pPr>
      <w:r>
        <w:rPr>
          <w:bCs/>
          <w:b/>
        </w:rPr>
        <w:t xml:space="preserve">Name:</w:t>
      </w:r>
      <w:r>
        <w:t xml:space="preserve"> </w:t>
      </w:r>
      <w:r>
        <w:t xml:space="preserve">Dra. María Elena Quispe Rojas</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w:t>
      </w:r>
      <w:r>
        <w:br/>
      </w:r>
      <w:r>
        <w:rPr>
          <w:bCs/>
          <w:b/>
        </w:rPr>
        <w:t xml:space="preserve">Location:</w:t>
      </w:r>
      <w:r>
        <w:t xml:space="preserve"> </w:t>
      </w:r>
      <w:r>
        <w:t xml:space="preserve">Peru Lima</w:t>
      </w:r>
    </w:p>
    <w:p>
      <w:pPr>
        <w:pStyle w:val="BodyText"/>
      </w:pPr>
      <w:r>
        <w:rPr>
          <w:bCs/>
          <w:b/>
        </w:rPr>
        <w:t xml:space="preserve">For TalentLab Professional Staffing S.R.L. (Seller)</w:t>
      </w:r>
    </w:p>
    <w:p>
      <w:pPr>
        <w:pStyle w:val="BodyText"/>
      </w:pPr>
      <w:r>
        <w:rPr>
          <w:bCs/>
          <w:b/>
        </w:rPr>
        <w:t xml:space="preserve">Name:</w:t>
      </w:r>
      <w:r>
        <w:t xml:space="preserve"> </w:t>
      </w:r>
      <w:r>
        <w:t xml:space="preserve">Ing. Carlos Alberto Mendoza Paredes</w:t>
      </w:r>
      <w:r>
        <w:br/>
      </w:r>
      <w:r>
        <w:rPr>
          <w:bCs/>
          <w:b/>
        </w:rPr>
        <w:t xml:space="preserve">Title:</w:t>
      </w:r>
      <w:r>
        <w:t xml:space="preserve"> </w:t>
      </w:r>
      <w:r>
        <w:t xml:space="preserve">General Manager &amp; Contracting Officer</w:t>
      </w:r>
      <w:r>
        <w:br/>
      </w:r>
      <w:r>
        <w:rPr>
          <w:bCs/>
          <w:b/>
        </w:rPr>
        <w:t xml:space="preserve">Signature:</w:t>
      </w:r>
      <w:r>
        <w:t xml:space="preserve"> </w:t>
      </w:r>
      <w:r>
        <w:t xml:space="preserve">___________________________   </w:t>
      </w:r>
      <w:r>
        <w:t xml:space="preserve"> </w:t>
      </w:r>
      <w:r>
        <w:rPr>
          <w:bCs/>
          <w:b/>
        </w:rPr>
        <w:t xml:space="preserve">Date:</w:t>
      </w:r>
      <w:r>
        <w:t xml:space="preserve"> </w:t>
      </w:r>
      <w:r>
        <w:t xml:space="preserve">___________</w:t>
      </w:r>
      <w:r>
        <w:br/>
      </w:r>
      <w:r>
        <w:rPr>
          <w:bCs/>
          <w:b/>
        </w:rPr>
        <w:t xml:space="preserve">Location:</w:t>
      </w:r>
      <w:r>
        <w:t xml:space="preserve"> </w:t>
      </w:r>
      <w:r>
        <w:t xml:space="preserve">Peru Lima</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 No. PL-2025-04871) is a controlled document issued by Andina Diagnostics &amp; Research Center S.A.C. for the procurement of a</w:t>
      </w:r>
      <w:r>
        <w:t xml:space="preserve"> </w:t>
      </w:r>
      <w:r>
        <w:t xml:space="preserve">Laboratory Technician</w:t>
      </w:r>
      <w:r>
        <w:t xml:space="preserve"> </w:t>
      </w:r>
      <w:r>
        <w:t xml:space="preserve">position at its facility in</w:t>
      </w:r>
      <w:r>
        <w:t xml:space="preserve"> </w:t>
      </w:r>
      <w:r>
        <w:t xml:space="preserve">Peru Lima</w:t>
      </w:r>
      <w:r>
        <w:t xml:space="preserve">. Unauthorized reproduction, modification, or distribution of this document is strictly prohibited. All communications regarding this</w:t>
      </w:r>
      <w:r>
        <w:t xml:space="preserve"> </w:t>
      </w:r>
      <w:r>
        <w:t xml:space="preserve">Purchase Order</w:t>
      </w:r>
      <w:r>
        <w:t xml:space="preserve"> </w:t>
      </w:r>
      <w:r>
        <w:t xml:space="preserve">must be directed to the procurement department at the address listed above in</w:t>
      </w:r>
      <w:r>
        <w:t xml:space="preserve"> </w:t>
      </w:r>
      <w:r>
        <w:t xml:space="preserve">Peru Lima</w:t>
      </w:r>
      <w:r>
        <w:t xml:space="preserve">. This document is valid for acceptance within thirty (30)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Peru Lima</dc:title>
  <dc:creator/>
  <dc:language>en</dc:language>
  <cp:keywords/>
  <dcterms:created xsi:type="dcterms:W3CDTF">2026-10-10T06:57:30Z</dcterms:created>
  <dcterms:modified xsi:type="dcterms:W3CDTF">2026-10-10T06:57:30Z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