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Laboratory</w:t>
      </w:r>
      <w:r>
        <w:t xml:space="preserve"> </w:t>
      </w:r>
      <w:r>
        <w:t xml:space="preserve">Technician</w:t>
      </w:r>
      <w:r>
        <w:t xml:space="preserve"> </w:t>
      </w:r>
      <w:r>
        <w:t xml:space="preserve">-</w:t>
      </w:r>
      <w:r>
        <w:t xml:space="preserve"> </w:t>
      </w:r>
      <w:r>
        <w:t xml:space="preserve">Singapore</w:t>
      </w:r>
    </w:p>
    <w:p>
      <w:pPr>
        <w:pStyle w:val="FirstParagraph"/>
      </w:pPr>
      <w:r>
        <w:t xml:space="preserve">PO No: SG-LAB-2025-00472</w:t>
      </w:r>
    </w:p>
    <w:bookmarkStart w:id="20" w:name="purchase-order"/>
    <w:p>
      <w:pPr>
        <w:pStyle w:val="Heading1"/>
      </w:pPr>
      <w:r>
        <w:t xml:space="preserve">PURCHASE ORDER</w:t>
      </w:r>
    </w:p>
    <w:p>
      <w:pPr>
        <w:pStyle w:val="FirstParagraph"/>
      </w:pPr>
      <w:r>
        <w:t xml:space="preserve">Procurement of Laboratory Technician Services — Singapore</w:t>
      </w:r>
    </w:p>
    <w:p>
      <w:pPr>
        <w:pStyle w:val="BodyText"/>
      </w:pPr>
      <w:r>
        <w:t xml:space="preserve">CONFIDENTIAL</w:t>
      </w:r>
      <w:r>
        <w:t xml:space="preserve"> </w:t>
      </w:r>
      <w:r>
        <w:t xml:space="preserve">  Date of Issue: 15 June 2025</w:t>
      </w:r>
    </w:p>
    <w:bookmarkEnd w:id="20"/>
    <w:bookmarkStart w:id="21" w:name="purchasing-party-buyer"/>
    <w:p>
      <w:pPr>
        <w:pStyle w:val="Heading2"/>
      </w:pPr>
      <w:r>
        <w:t xml:space="preserve">1. Purchasing Party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Meridian Diagnostics &amp; Research Pte. Ltd.</w:t>
            </w:r>
          </w:p>
        </w:tc>
      </w:tr>
      <w:tr>
        <w:tc>
          <w:tcPr/>
          <w:p>
            <w:pPr>
              <w:pStyle w:val="Compact"/>
              <w:jc w:val="left"/>
            </w:pPr>
            <w:r>
              <w:rPr>
                <w:bCs/>
                <w:b/>
              </w:rPr>
              <w:t xml:space="preserve">Address:</w:t>
            </w:r>
          </w:p>
        </w:tc>
        <w:tc>
          <w:tcPr/>
          <w:p>
            <w:pPr>
              <w:pStyle w:val="Compact"/>
              <w:jc w:val="left"/>
            </w:pPr>
            <w:r>
              <w:t xml:space="preserve">12 Biopolis Road, #04-18, Singapore 138677</w:t>
            </w:r>
          </w:p>
        </w:tc>
      </w:tr>
      <w:tr>
        <w:tc>
          <w:tcPr/>
          <w:p>
            <w:pPr>
              <w:pStyle w:val="Compact"/>
              <w:jc w:val="left"/>
            </w:pPr>
            <w:r>
              <w:rPr>
                <w:bCs/>
                <w:b/>
              </w:rPr>
              <w:t xml:space="preserve">UEN:</w:t>
            </w:r>
          </w:p>
        </w:tc>
        <w:tc>
          <w:tcPr/>
          <w:p>
            <w:pPr>
              <w:pStyle w:val="Compact"/>
              <w:jc w:val="left"/>
            </w:pPr>
            <w:r>
              <w:t xml:space="preserve">2019334455K</w:t>
            </w:r>
          </w:p>
        </w:tc>
      </w:tr>
      <w:tr>
        <w:tc>
          <w:tcPr/>
          <w:p>
            <w:pPr>
              <w:pStyle w:val="Compact"/>
              <w:jc w:val="left"/>
            </w:pPr>
            <w:r>
              <w:rPr>
                <w:bCs/>
                <w:b/>
              </w:rPr>
              <w:t xml:space="preserve">Contact Person:</w:t>
            </w:r>
          </w:p>
        </w:tc>
        <w:tc>
          <w:tcPr/>
          <w:p>
            <w:pPr>
              <w:pStyle w:val="Compact"/>
              <w:jc w:val="left"/>
            </w:pPr>
            <w:r>
              <w:t xml:space="preserve">Dr. Tan Wei Ming, Head of Laboratory Operations</w:t>
            </w:r>
          </w:p>
        </w:tc>
      </w:tr>
      <w:tr>
        <w:tc>
          <w:tcPr/>
          <w:p>
            <w:pPr>
              <w:pStyle w:val="Compact"/>
              <w:jc w:val="left"/>
            </w:pPr>
            <w:r>
              <w:rPr>
                <w:bCs/>
                <w:b/>
              </w:rPr>
              <w:t xml:space="preserve">Email:</w:t>
            </w:r>
          </w:p>
        </w:tc>
        <w:tc>
          <w:tcPr/>
          <w:p>
            <w:pPr>
              <w:pStyle w:val="Compact"/>
              <w:jc w:val="left"/>
            </w:pPr>
            <w:r>
              <w:t xml:space="preserve">procurement@meridiandiagnostics.sg</w:t>
            </w:r>
          </w:p>
        </w:tc>
      </w:tr>
      <w:tr>
        <w:tc>
          <w:tcPr/>
          <w:p>
            <w:pPr>
              <w:pStyle w:val="Compact"/>
              <w:jc w:val="left"/>
            </w:pPr>
            <w:r>
              <w:rPr>
                <w:bCs/>
                <w:b/>
              </w:rPr>
              <w:t xml:space="preserve">Telephone:</w:t>
            </w:r>
          </w:p>
        </w:tc>
        <w:tc>
          <w:tcPr/>
          <w:p>
            <w:pPr>
              <w:pStyle w:val="Compact"/>
              <w:jc w:val="left"/>
            </w:pPr>
            <w:r>
              <w:t xml:space="preserve">+65 6842 7731</w:t>
            </w:r>
          </w:p>
        </w:tc>
      </w:tr>
    </w:tbl>
    <w:bookmarkEnd w:id="21"/>
    <w:bookmarkStart w:id="22" w:name="supplier-service-provider"/>
    <w:p>
      <w:pPr>
        <w:pStyle w:val="Heading2"/>
      </w:pPr>
      <w:r>
        <w:t xml:space="preserve">2. Supplier / Service Provider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Apex Scientific Talent Solutions Pte. Ltd.</w:t>
            </w:r>
          </w:p>
        </w:tc>
      </w:tr>
      <w:tr>
        <w:tc>
          <w:tcPr/>
          <w:p>
            <w:pPr>
              <w:pStyle w:val="Compact"/>
              <w:jc w:val="left"/>
            </w:pPr>
            <w:r>
              <w:rPr>
                <w:bCs/>
                <w:b/>
              </w:rPr>
              <w:t xml:space="preserve">Address:</w:t>
            </w:r>
          </w:p>
        </w:tc>
        <w:tc>
          <w:tcPr/>
          <w:p>
            <w:pPr>
              <w:pStyle w:val="Compact"/>
              <w:jc w:val="left"/>
            </w:pPr>
            <w:r>
              <w:t xml:space="preserve">8 Marina View, #21-01, Asia Square Tower 1, Singapore 018960</w:t>
            </w:r>
          </w:p>
        </w:tc>
      </w:tr>
      <w:tr>
        <w:tc>
          <w:tcPr/>
          <w:p>
            <w:pPr>
              <w:pStyle w:val="Compact"/>
              <w:jc w:val="left"/>
            </w:pPr>
            <w:r>
              <w:rPr>
                <w:bCs/>
                <w:b/>
              </w:rPr>
              <w:t xml:space="preserve">UEN:</w:t>
            </w:r>
          </w:p>
        </w:tc>
        <w:tc>
          <w:tcPr/>
          <w:p>
            <w:pPr>
              <w:pStyle w:val="Compact"/>
              <w:jc w:val="left"/>
            </w:pPr>
            <w:r>
              <w:t xml:space="preserve">2015221188M</w:t>
            </w:r>
          </w:p>
        </w:tc>
      </w:tr>
      <w:tr>
        <w:tc>
          <w:tcPr/>
          <w:p>
            <w:pPr>
              <w:pStyle w:val="Compact"/>
              <w:jc w:val="left"/>
            </w:pPr>
            <w:r>
              <w:rPr>
                <w:bCs/>
                <w:b/>
              </w:rPr>
              <w:t xml:space="preserve">Contact Person:</w:t>
            </w:r>
          </w:p>
        </w:tc>
        <w:tc>
          <w:tcPr/>
          <w:p>
            <w:pPr>
              <w:pStyle w:val="Compact"/>
              <w:jc w:val="left"/>
            </w:pPr>
            <w:r>
              <w:t xml:space="preserve">Ms. Priya Ramanathan, Account Manager</w:t>
            </w:r>
          </w:p>
        </w:tc>
      </w:tr>
      <w:tr>
        <w:tc>
          <w:tcPr/>
          <w:p>
            <w:pPr>
              <w:pStyle w:val="Compact"/>
              <w:jc w:val="left"/>
            </w:pPr>
            <w:r>
              <w:rPr>
                <w:bCs/>
                <w:b/>
              </w:rPr>
              <w:t xml:space="preserve">Email:</w:t>
            </w:r>
          </w:p>
        </w:tc>
        <w:tc>
          <w:tcPr/>
          <w:p>
            <w:pPr>
              <w:pStyle w:val="Compact"/>
              <w:jc w:val="left"/>
            </w:pPr>
            <w:r>
              <w:t xml:space="preserve">accounts@apexscientific.sg</w:t>
            </w:r>
          </w:p>
        </w:tc>
      </w:tr>
      <w:tr>
        <w:tc>
          <w:tcPr/>
          <w:p>
            <w:pPr>
              <w:pStyle w:val="Compact"/>
              <w:jc w:val="left"/>
            </w:pPr>
            <w:r>
              <w:rPr>
                <w:bCs/>
                <w:b/>
              </w:rPr>
              <w:t xml:space="preserve">Telephone:</w:t>
            </w:r>
          </w:p>
        </w:tc>
        <w:tc>
          <w:tcPr/>
          <w:p>
            <w:pPr>
              <w:pStyle w:val="Compact"/>
              <w:jc w:val="left"/>
            </w:pPr>
            <w:r>
              <w:t xml:space="preserve">+65 6733 9012</w:t>
            </w:r>
          </w:p>
        </w:tc>
      </w:tr>
    </w:tbl>
    <w:bookmarkEnd w:id="22"/>
    <w:bookmarkStart w:id="23" w:name="purchase-order-details"/>
    <w:p>
      <w:pPr>
        <w:pStyle w:val="Heading2"/>
      </w:pPr>
      <w:r>
        <w:t xml:space="preserve">3. Purchase Order Details</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Purchase Order Number:</w:t>
            </w:r>
          </w:p>
        </w:tc>
        <w:tc>
          <w:tcPr/>
          <w:p>
            <w:pPr>
              <w:pStyle w:val="Compact"/>
              <w:jc w:val="left"/>
            </w:pPr>
            <w:r>
              <w:t xml:space="preserve">SG-LAB-2025-00472</w:t>
            </w:r>
          </w:p>
        </w:tc>
      </w:tr>
      <w:tr>
        <w:tc>
          <w:tcPr/>
          <w:p>
            <w:pPr>
              <w:pStyle w:val="Compact"/>
              <w:jc w:val="left"/>
            </w:pPr>
            <w:r>
              <w:rPr>
                <w:bCs/>
                <w:b/>
              </w:rPr>
              <w:t xml:space="preserve">Date of Issue:</w:t>
            </w:r>
          </w:p>
        </w:tc>
        <w:tc>
          <w:tcPr/>
          <w:p>
            <w:pPr>
              <w:pStyle w:val="Compact"/>
              <w:jc w:val="left"/>
            </w:pPr>
            <w:r>
              <w:t xml:space="preserve">15 June 2025</w:t>
            </w:r>
          </w:p>
        </w:tc>
      </w:tr>
      <w:tr>
        <w:tc>
          <w:tcPr/>
          <w:p>
            <w:pPr>
              <w:pStyle w:val="Compact"/>
              <w:jc w:val="left"/>
            </w:pPr>
            <w:r>
              <w:rPr>
                <w:bCs/>
                <w:b/>
              </w:rPr>
              <w:t xml:space="preserve">Required Delivery / Start Date:</w:t>
            </w:r>
          </w:p>
        </w:tc>
        <w:tc>
          <w:tcPr/>
          <w:p>
            <w:pPr>
              <w:pStyle w:val="Compact"/>
              <w:jc w:val="left"/>
            </w:pPr>
            <w:r>
              <w:t xml:space="preserve">01 July 2025</w:t>
            </w:r>
          </w:p>
        </w:tc>
      </w:tr>
      <w:tr>
        <w:tc>
          <w:tcPr/>
          <w:p>
            <w:pPr>
              <w:pStyle w:val="Compact"/>
              <w:jc w:val="left"/>
            </w:pPr>
            <w:r>
              <w:rPr>
                <w:bCs/>
                <w:b/>
              </w:rPr>
              <w:t xml:space="preserve">Contract Duration:</w:t>
            </w:r>
          </w:p>
        </w:tc>
        <w:tc>
          <w:tcPr/>
          <w:p>
            <w:pPr>
              <w:pStyle w:val="Compact"/>
              <w:jc w:val="left"/>
            </w:pPr>
            <w:r>
              <w:t xml:space="preserve">12 months (renewable upon mutual agreement)</w:t>
            </w:r>
          </w:p>
        </w:tc>
      </w:tr>
      <w:tr>
        <w:tc>
          <w:tcPr/>
          <w:p>
            <w:pPr>
              <w:pStyle w:val="Compact"/>
              <w:jc w:val="left"/>
            </w:pPr>
            <w:r>
              <w:rPr>
                <w:bCs/>
                <w:b/>
              </w:rPr>
              <w:t xml:space="preserve">Place of Performance:</w:t>
            </w:r>
          </w:p>
        </w:tc>
        <w:tc>
          <w:tcPr/>
          <w:p>
            <w:pPr>
              <w:pStyle w:val="Compact"/>
              <w:jc w:val="left"/>
            </w:pPr>
            <w:r>
              <w:t xml:space="preserve">Meridian Diagnostics &amp; Research Pte. Ltd., 12 Biopolis Road, Singapore 138677</w:t>
            </w:r>
          </w:p>
        </w:tc>
      </w:tr>
      <w:tr>
        <w:tc>
          <w:tcPr/>
          <w:p>
            <w:pPr>
              <w:pStyle w:val="Compact"/>
              <w:jc w:val="left"/>
            </w:pPr>
            <w:r>
              <w:rPr>
                <w:bCs/>
                <w:b/>
              </w:rPr>
              <w:t xml:space="preserve">Payment Terms:</w:t>
            </w:r>
          </w:p>
        </w:tc>
        <w:tc>
          <w:tcPr/>
          <w:p>
            <w:pPr>
              <w:pStyle w:val="Compact"/>
              <w:jc w:val="left"/>
            </w:pPr>
            <w:r>
              <w:t xml:space="preserve">Net 30 days from date of invoice</w:t>
            </w:r>
          </w:p>
        </w:tc>
      </w:tr>
      <w:tr>
        <w:tc>
          <w:tcPr/>
          <w:p>
            <w:pPr>
              <w:pStyle w:val="Compact"/>
              <w:jc w:val="left"/>
            </w:pPr>
            <w:r>
              <w:rPr>
                <w:bCs/>
                <w:b/>
              </w:rPr>
              <w:t xml:space="preserve">Currency:</w:t>
            </w:r>
          </w:p>
        </w:tc>
        <w:tc>
          <w:tcPr/>
          <w:p>
            <w:pPr>
              <w:pStyle w:val="Compact"/>
              <w:jc w:val="left"/>
            </w:pPr>
            <w:r>
              <w:t xml:space="preserve">Singapore Dollars (SGD)</w:t>
            </w:r>
          </w:p>
        </w:tc>
      </w:tr>
      <w:tr>
        <w:tc>
          <w:tcPr/>
          <w:p>
            <w:pPr>
              <w:pStyle w:val="Compact"/>
              <w:jc w:val="left"/>
            </w:pPr>
            <w:r>
              <w:rPr>
                <w:bCs/>
                <w:b/>
              </w:rPr>
              <w:t xml:space="preserve">Governing Law:</w:t>
            </w:r>
          </w:p>
        </w:tc>
        <w:tc>
          <w:tcPr/>
          <w:p>
            <w:pPr>
              <w:pStyle w:val="Compact"/>
              <w:jc w:val="left"/>
            </w:pPr>
            <w:r>
              <w:t xml:space="preserve">Laws of the Republic of Singapore</w:t>
            </w:r>
          </w:p>
        </w:tc>
      </w:tr>
    </w:tbl>
    <w:bookmarkEnd w:id="23"/>
    <w:bookmarkStart w:id="24" w:name="scope-of-work-line-items"/>
    <w:p>
      <w:pPr>
        <w:pStyle w:val="Heading2"/>
      </w:pPr>
      <w:r>
        <w:t xml:space="preserve">4. Scope of Work &amp; Line Items</w:t>
      </w:r>
    </w:p>
    <w:p>
      <w:pPr>
        <w:pStyle w:val="FirstParagraph"/>
      </w:pPr>
      <w:r>
        <w:t xml:space="preserve">This Purchase Order is issued for the engagement of a qualified</w:t>
      </w:r>
      <w:r>
        <w:t xml:space="preserve"> </w:t>
      </w:r>
      <w:r>
        <w:rPr>
          <w:bCs/>
          <w:b/>
        </w:rPr>
        <w:t xml:space="preserve">Laboratory Technician</w:t>
      </w:r>
      <w:r>
        <w:t xml:space="preserve"> </w:t>
      </w:r>
      <w:r>
        <w:t xml:space="preserve">to provide full-time technical support services at the Singapore laboratory facility. The Laboratory Technician shall be responsible for the day-to-day operation of analytical instruments, preparation of reagents and samples, execution of quality control protocols, maintenance of laboratory records in compliance with Singapore Standards (SS) and the Health Sciences Authority (HSA) guidelines, and adherence to all biosafety and environmental regulations applicable in Singapore.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Rate (SGD)</w:t>
            </w:r>
          </w:p>
        </w:tc>
        <w:tc>
          <w:tcPr/>
          <w:p>
            <w:pPr>
              <w:pStyle w:val="Compact"/>
              <w:jc w:val="left"/>
            </w:pPr>
            <w:r>
              <w:t xml:space="preserve">Amount (SGD)</w:t>
            </w:r>
          </w:p>
        </w:tc>
      </w:tr>
      <w:tr>
        <w:tc>
          <w:tcPr/>
          <w:p>
            <w:pPr>
              <w:pStyle w:val="Compact"/>
              <w:jc w:val="left"/>
            </w:pPr>
            <w:r>
              <w:t xml:space="preserve">1</w:t>
            </w:r>
          </w:p>
        </w:tc>
        <w:tc>
          <w:tcPr/>
          <w:p>
            <w:pPr>
              <w:pStyle w:val="Compact"/>
              <w:jc w:val="left"/>
            </w:pPr>
            <w:r>
              <w:t xml:space="preserve">Engagement of a certified Laboratory Technician (full-time, 40 hrs/week) for analytical chemistry and microbiology support</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5,200.00</w:t>
            </w:r>
          </w:p>
        </w:tc>
        <w:tc>
          <w:tcPr/>
          <w:p>
            <w:pPr>
              <w:pStyle w:val="Compact"/>
              <w:jc w:val="left"/>
            </w:pPr>
            <w:r>
              <w:t xml:space="preserve">5,200.00</w:t>
            </w:r>
          </w:p>
        </w:tc>
      </w:tr>
      <w:tr>
        <w:tc>
          <w:tcPr/>
          <w:p>
            <w:pPr>
              <w:pStyle w:val="Compact"/>
              <w:jc w:val="left"/>
            </w:pPr>
            <w:r>
              <w:t xml:space="preserve">2</w:t>
            </w:r>
          </w:p>
        </w:tc>
        <w:tc>
          <w:tcPr/>
          <w:p>
            <w:pPr>
              <w:pStyle w:val="Compact"/>
              <w:jc w:val="left"/>
            </w:pPr>
            <w:r>
              <w:t xml:space="preserve">Monthly stipend for Laboratory Technician (12-month contract period)</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5,200.00</w:t>
            </w:r>
          </w:p>
        </w:tc>
        <w:tc>
          <w:tcPr/>
          <w:p>
            <w:pPr>
              <w:pStyle w:val="Compact"/>
              <w:jc w:val="left"/>
            </w:pPr>
            <w:r>
              <w:t xml:space="preserve">62,400.00</w:t>
            </w:r>
          </w:p>
        </w:tc>
      </w:tr>
      <w:tr>
        <w:tc>
          <w:tcPr/>
          <w:p>
            <w:pPr>
              <w:pStyle w:val="Compact"/>
              <w:jc w:val="left"/>
            </w:pPr>
            <w:r>
              <w:t xml:space="preserve">3</w:t>
            </w:r>
          </w:p>
        </w:tc>
        <w:tc>
          <w:tcPr/>
          <w:p>
            <w:pPr>
              <w:pStyle w:val="Compact"/>
              <w:jc w:val="left"/>
            </w:pPr>
            <w:r>
              <w:t xml:space="preserve">Statutory Central Provident Fund (CPF) employer contribution (17%) as required by Singapore law</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884.00</w:t>
            </w:r>
          </w:p>
        </w:tc>
        <w:tc>
          <w:tcPr/>
          <w:p>
            <w:pPr>
              <w:pStyle w:val="Compact"/>
              <w:jc w:val="left"/>
            </w:pPr>
            <w:r>
              <w:t xml:space="preserve">10,608.00</w:t>
            </w:r>
          </w:p>
        </w:tc>
      </w:tr>
      <w:tr>
        <w:tc>
          <w:tcPr/>
          <w:p>
            <w:pPr>
              <w:pStyle w:val="Compact"/>
              <w:jc w:val="left"/>
            </w:pPr>
            <w:r>
              <w:t xml:space="preserve">4</w:t>
            </w:r>
          </w:p>
        </w:tc>
        <w:tc>
          <w:tcPr/>
          <w:p>
            <w:pPr>
              <w:pStyle w:val="Compact"/>
              <w:jc w:val="left"/>
            </w:pPr>
            <w:r>
              <w:t xml:space="preserve">Annual medical examination and occupational health clearance for the Laboratory Technician in Singapore</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5</w:t>
            </w:r>
          </w:p>
        </w:tc>
        <w:tc>
          <w:tcPr/>
          <w:p>
            <w:pPr>
              <w:pStyle w:val="Compact"/>
              <w:jc w:val="left"/>
            </w:pPr>
            <w:r>
              <w:t xml:space="preserve">Personal Protective Equipment (PPE) and laboratory safety gear for the Laboratory Technician</w:t>
            </w:r>
          </w:p>
        </w:tc>
        <w:tc>
          <w:tcPr/>
          <w:p>
            <w:pPr>
              <w:pStyle w:val="Compact"/>
              <w:jc w:val="left"/>
            </w:pPr>
            <w:r>
              <w:t xml:space="preserve">1</w:t>
            </w:r>
          </w:p>
        </w:tc>
        <w:tc>
          <w:tcPr/>
          <w:p>
            <w:pPr>
              <w:pStyle w:val="Compact"/>
              <w:jc w:val="left"/>
            </w:pPr>
            <w:r>
              <w:t xml:space="preserve">Set</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6</w:t>
            </w:r>
          </w:p>
        </w:tc>
        <w:tc>
          <w:tcPr/>
          <w:p>
            <w:pPr>
              <w:pStyle w:val="Compact"/>
              <w:jc w:val="left"/>
            </w:pPr>
            <w:r>
              <w:t xml:space="preserve">Professional development and CPD training allowance for the Laboratory Technician (Singapore-based courses)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150.00</w:t>
            </w:r>
          </w:p>
        </w:tc>
        <w:tc>
          <w:tcPr/>
          <w:p>
            <w:pPr>
              <w:pStyle w:val="Compact"/>
              <w:jc w:val="left"/>
            </w:pPr>
            <w:r>
              <w:t xml:space="preserve">1,800.00</w:t>
            </w:r>
          </w:p>
        </w:tc>
      </w:tr>
      <w:tr>
        <w:tc>
          <w:tcPr/>
          <w:p>
            <w:pPr>
              <w:pStyle w:val="Compact"/>
              <w:jc w:val="left"/>
            </w:pPr>
            <w:r>
              <w:t xml:space="preserve">7</w:t>
            </w:r>
          </w:p>
        </w:tc>
        <w:tc>
          <w:tcPr/>
          <w:p>
            <w:pPr>
              <w:pStyle w:val="Compact"/>
              <w:jc w:val="left"/>
            </w:pPr>
            <w:r>
              <w:t xml:space="preserve">Supplier service and placement fee (one-time)</w:t>
            </w:r>
          </w:p>
        </w:tc>
        <w:tc>
          <w:tcPr/>
          <w:p>
            <w:pPr>
              <w:pStyle w:val="Compact"/>
              <w:jc w:val="left"/>
            </w:pPr>
            <w:r>
              <w:t xml:space="preserve">1</w:t>
            </w:r>
          </w:p>
        </w:tc>
        <w:tc>
          <w:tcPr/>
          <w:p>
            <w:pPr>
              <w:pStyle w:val="Compact"/>
              <w:jc w:val="left"/>
            </w:pPr>
            <w:r>
              <w:t xml:space="preserve">Fee</w:t>
            </w:r>
          </w:p>
        </w:tc>
        <w:tc>
          <w:tcPr/>
          <w:p>
            <w:pPr>
              <w:pStyle w:val="Compact"/>
              <w:jc w:val="left"/>
            </w:pPr>
            <w:r>
              <w:t xml:space="preserve">3,500.00</w:t>
            </w:r>
          </w:p>
        </w:tc>
        <w:tc>
          <w:tcPr/>
          <w:p>
            <w:pPr>
              <w:pStyle w:val="Compact"/>
              <w:jc w:val="left"/>
            </w:pPr>
            <w:r>
              <w:t xml:space="preserve">3,500.00</w:t>
            </w:r>
          </w:p>
        </w:tc>
      </w:tr>
      <w:tr>
        <w:tc>
          <w:tcPr>
            <w:gridSpan w:val="5"/>
          </w:tcPr>
          <w:p>
            <w:pPr>
              <w:pStyle w:val="Compact"/>
              <w:jc w:val="right"/>
            </w:pPr>
            <w:r>
              <w:t xml:space="preserve">TOTAL AMOUNT (SGD)</w:t>
            </w:r>
          </w:p>
        </w:tc>
        <w:tc>
          <w:tcPr/>
          <w:p>
            <w:pPr>
              <w:pStyle w:val="Compact"/>
              <w:jc w:val="left"/>
            </w:pPr>
            <w:r>
              <w:t xml:space="preserve">85,158.00</w:t>
            </w:r>
          </w:p>
        </w:tc>
      </w:tr>
    </w:tbl>
    <w:bookmarkEnd w:id="24"/>
    <w:bookmarkStart w:id="25" w:name="terms-and-conditions"/>
    <w:p>
      <w:pPr>
        <w:pStyle w:val="Heading2"/>
      </w:pPr>
      <w:r>
        <w:t xml:space="preserve">5. Terms and Conditions</w:t>
      </w:r>
    </w:p>
    <w:p>
      <w:pPr>
        <w:numPr>
          <w:ilvl w:val="0"/>
          <w:numId w:val="1001"/>
        </w:numPr>
        <w:pStyle w:val="Compact"/>
      </w:pPr>
      <w:r>
        <w:t xml:space="preserve">This Purchase Order constitutes a binding agreement between Meridian Diagnostics &amp; Research Pte. Ltd. (hereinafter "the Buyer") and Apex Scientific Talent Solutions Pte. Ltd. (hereinafter "the Supplier") for the provision of a Laboratory Technician in Singapore.</w:t>
      </w:r>
    </w:p>
    <w:p>
      <w:pPr>
        <w:numPr>
          <w:ilvl w:val="0"/>
          <w:numId w:val="1001"/>
        </w:numPr>
        <w:pStyle w:val="Compact"/>
      </w:pPr>
      <w:r>
        <w:t xml:space="preserve">The Laboratory Technician engaged under this Purchase Order must hold a minimum qualification of a Diploma in Laboratory Technology or equivalent, as recognised by the Singapore Qualifications Framework (SQF), and must possess valid work authorization in Singapore (Singapore Citizen, Permanent Resident, or valid Employment Pass / S Pass).</w:t>
      </w:r>
    </w:p>
    <w:p>
      <w:pPr>
        <w:numPr>
          <w:ilvl w:val="0"/>
          <w:numId w:val="1001"/>
        </w:numPr>
        <w:pStyle w:val="Compact"/>
      </w:pPr>
      <w:r>
        <w:t xml:space="preserve">The Supplier shall ensure that the Laboratory Technician is fully indemnified and that all statutory obligations under the Employment Act of Singapore, including CPF contributions, annual leave, medical leave, and public holiday entitlements, are met in full.</w:t>
      </w:r>
    </w:p>
    <w:p>
      <w:pPr>
        <w:numPr>
          <w:ilvl w:val="0"/>
          <w:numId w:val="1001"/>
        </w:numPr>
        <w:pStyle w:val="Compact"/>
      </w:pPr>
      <w:r>
        <w:t xml:space="preserve">All work performed by the Laboratory Technician shall be conducted in strict compliance with the Workplace Safety and Health (WSH) Act of Singapore, the Environmental Protection and Management Act, and all relevant HSA and SS standards applicable to laboratory operations in Singapore.</w:t>
      </w:r>
    </w:p>
    <w:p>
      <w:pPr>
        <w:numPr>
          <w:ilvl w:val="0"/>
          <w:numId w:val="1001"/>
        </w:numPr>
        <w:pStyle w:val="Compact"/>
      </w:pPr>
      <w:r>
        <w:t xml:space="preserve">The Buyer reserves the right to terminate this Purchase Order with 30 days' written notice in the event of unsatisfactory performance, breach of confidentiality, or non-compliance with laboratory safety protocols by the Laboratory Technician.</w:t>
      </w:r>
    </w:p>
    <w:p>
      <w:pPr>
        <w:numPr>
          <w:ilvl w:val="0"/>
          <w:numId w:val="1001"/>
        </w:numPr>
        <w:pStyle w:val="Compact"/>
      </w:pPr>
      <w:r>
        <w:t xml:space="preserve">Payment shall be made via bank transfer to the Supplier's designated account in Singapore within 30 calendar days of receipt of a valid tax invoice. Late payments shall attract interest at the rate of 3% per annum as stipulated under the Late Payment of Interest on Business Debts Act of Singapore.</w:t>
      </w:r>
    </w:p>
    <w:p>
      <w:pPr>
        <w:numPr>
          <w:ilvl w:val="0"/>
          <w:numId w:val="1001"/>
        </w:numPr>
        <w:pStyle w:val="Compact"/>
      </w:pPr>
      <w:r>
        <w:t xml:space="preserve">All intellectual property, data, and research findings generated by the Laboratory Technician during the course of engagement shall remain the exclusive property of the Buyer. The Laboratory Technician shall sign a Non-Disclosure Agreement (NDA) prior to commencing duties in Singapore.</w:t>
      </w:r>
    </w:p>
    <w:p>
      <w:pPr>
        <w:numPr>
          <w:ilvl w:val="0"/>
          <w:numId w:val="1001"/>
        </w:numPr>
        <w:pStyle w:val="Compact"/>
      </w:pPr>
      <w:r>
        <w:t xml:space="preserve">Any disputes arising from this Purchase Order shall be resolved through mediation in Singapore, and failing that, through the Singapore International Arbitration Centre (SIAC) in accordance with its rules of arbitration.</w:t>
      </w:r>
    </w:p>
    <w:p>
      <w:pPr>
        <w:numPr>
          <w:ilvl w:val="0"/>
          <w:numId w:val="1001"/>
        </w:numPr>
        <w:pStyle w:val="Compact"/>
      </w:pPr>
      <w:r>
        <w:t xml:space="preserve">This Purchase Order is governed by and shall be construed in accordance with the laws of the Republic of Singapore. The courts of Singapore shall have exclusive jurisdiction over any matters not referred to arbitration.</w:t>
      </w:r>
    </w:p>
    <w:p>
      <w:pPr>
        <w:numPr>
          <w:ilvl w:val="0"/>
          <w:numId w:val="1001"/>
        </w:numPr>
        <w:pStyle w:val="Compact"/>
      </w:pPr>
      <w:r>
        <w:t xml:space="preserve">The Supplier warrants that the Laboratory Technician shall not be engaged in any competing laboratory or diagnostic services in Singapore during the term of this Purchase Order and for a period of six (6) months thereafter.</w:t>
      </w:r>
    </w:p>
    <w:bookmarkEnd w:id="25"/>
    <w:bookmarkStart w:id="26" w:name="acceptance-and-authorisation"/>
    <w:p>
      <w:pPr>
        <w:pStyle w:val="Heading2"/>
      </w:pPr>
      <w:r>
        <w:t xml:space="preserve">6. Acceptance and Authorisation</w:t>
      </w:r>
    </w:p>
    <w:p>
      <w:pPr>
        <w:pStyle w:val="FirstParagraph"/>
      </w:pPr>
      <w:r>
        <w:t xml:space="preserve">This Purchase Order is issued and authorised by the undersigned on behalf of the Buyer. The Supplier is requested to confirm acceptance of all terms and conditions by signing below and returning a copy of this Purchase Order within five (5) business days of receipt.</w:t>
      </w:r>
    </w:p>
    <w:bookmarkEnd w:id="26"/>
    <w:p>
      <w:pPr>
        <w:pStyle w:val="BodyText"/>
      </w:pPr>
      <w:r>
        <w:rPr>
          <w:bCs/>
          <w:b/>
        </w:rPr>
        <w:t xml:space="preserve">For and on behalf of the Buyer:</w:t>
      </w:r>
    </w:p>
    <w:p>
      <w:pPr>
        <w:pStyle w:val="BodyText"/>
      </w:pPr>
      <w:r>
        <w:t xml:space="preserve">Meridian Diagnostics &amp; Research Pte. Ltd.</w:t>
      </w:r>
    </w:p>
    <w:p>
      <w:pPr>
        <w:pStyle w:val="BodyText"/>
      </w:pPr>
      <w:r>
        <w:t xml:space="preserve">Name: Dr. Tan Wei Ming</w:t>
      </w:r>
      <w:r>
        <w:br/>
      </w:r>
      <w:r>
        <w:t xml:space="preserve">Designation: Head of Laboratory Operations</w:t>
      </w:r>
      <w:r>
        <w:br/>
      </w:r>
      <w:r>
        <w:t xml:space="preserve">Signature: _________________________</w:t>
      </w:r>
      <w:r>
        <w:br/>
      </w:r>
      <w:r>
        <w:t xml:space="preserve">Date: _________________________</w:t>
      </w:r>
    </w:p>
    <w:p>
      <w:pPr>
        <w:pStyle w:val="BodyText"/>
      </w:pPr>
      <w:r>
        <w:rPr>
          <w:bCs/>
          <w:b/>
        </w:rPr>
        <w:t xml:space="preserve">For and on behalf of the Supplier:</w:t>
      </w:r>
    </w:p>
    <w:p>
      <w:pPr>
        <w:pStyle w:val="BodyText"/>
      </w:pPr>
      <w:r>
        <w:t xml:space="preserve">Apex Scientific Talent Solutions Pte. Ltd.</w:t>
      </w:r>
    </w:p>
    <w:p>
      <w:pPr>
        <w:pStyle w:val="BodyText"/>
      </w:pPr>
      <w:r>
        <w:t xml:space="preserve">Name: Ms. Priya Ramanathan</w:t>
      </w:r>
      <w:r>
        <w:br/>
      </w:r>
      <w:r>
        <w:t xml:space="preserve">Designation: Account Manager</w:t>
      </w:r>
      <w:r>
        <w:br/>
      </w:r>
      <w:r>
        <w:t xml:space="preserve">Signature: _________________________</w:t>
      </w:r>
      <w:r>
        <w:br/>
      </w:r>
      <w:r>
        <w:t xml:space="preserve">Date: _________________________</w:t>
      </w:r>
    </w:p>
    <w:p>
      <w:pPr>
        <w:pStyle w:val="BodyText"/>
      </w:pPr>
      <w:r>
        <w:t xml:space="preserve">Purchase Order No: SG-LAB-2025-00472 | Meridian Diagnostics &amp; Research Pte. Ltd. | 12 Biopolis Road, Singapore 138677</w:t>
      </w:r>
    </w:p>
    <w:p>
      <w:pPr>
        <w:pStyle w:val="BodyText"/>
      </w:pPr>
      <w:r>
        <w:t xml:space="preserve">This document is the property of Meridian Diagnostics &amp; Research Pte. Ltd. and is intended solely for the use of the named Supplier. Unauthorised reproduction or distribution is prohibited under the laws of Singapore.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Laboratory Technician - Singapore</dc:title>
  <dc:creator/>
  <dc:language>en</dc:language>
  <cp:keywords/>
  <dcterms:created xsi:type="dcterms:W3CDTF">2026-10-10T06:29:44Z</dcterms:created>
  <dcterms:modified xsi:type="dcterms:W3CDTF">2026-10-10T06:29:44Z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