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South Africa Cape Town | Reference: PO-CT-2025-04871</w:t>
      </w:r>
    </w:p>
    <w:bookmarkEnd w:id="20"/>
    <w:p>
      <w:pPr>
        <w:pStyle w:val="BodyText"/>
      </w:pPr>
      <w:r>
        <w:rPr>
          <w:bCs/>
          <w:b/>
        </w:rPr>
        <w:t xml:space="preserve">Purchase Order No.:</w:t>
      </w:r>
      <w:r>
        <w:t xml:space="preserve"> </w:t>
      </w:r>
      <w:r>
        <w:t xml:space="preserve">PO-CT-2025-04871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Delivery Location:</w:t>
      </w:r>
      <w:r>
        <w:t xml:space="preserve"> </w:t>
      </w:r>
      <w:r>
        <w:t xml:space="preserve">Cape Town, Western Cape, South Africa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Atlantic Diagnostics &amp; Research Laboratories (Pty) Ltd</w:t>
      </w:r>
    </w:p>
    <w:p>
      <w:pPr>
        <w:pStyle w:val="BodyText"/>
      </w:pPr>
      <w:r>
        <w:t xml:space="preserve">42 Bree Street, Cape Town, 8001</w:t>
      </w:r>
    </w:p>
    <w:p>
      <w:pPr>
        <w:pStyle w:val="BodyText"/>
      </w:pPr>
      <w:r>
        <w:t xml:space="preserve">Western Cape, South Africa</w:t>
      </w:r>
    </w:p>
    <w:p>
      <w:pPr>
        <w:pStyle w:val="BodyText"/>
      </w:pPr>
      <w:r>
        <w:t xml:space="preserve">VAT No.: 4930287615</w:t>
      </w:r>
    </w:p>
    <w:p>
      <w:pPr>
        <w:pStyle w:val="BodyText"/>
      </w:pPr>
      <w:r>
        <w:t xml:space="preserve">Contact: procurement@atlanticdiagnostics.co.za</w:t>
      </w:r>
    </w:p>
    <w:p>
      <w:pPr>
        <w:pStyle w:val="BodyText"/>
      </w:pPr>
      <w:r>
        <w:t xml:space="preserve">Phone: +27 21 424 5580</w:t>
      </w:r>
    </w:p>
    <w:bookmarkEnd w:id="21"/>
    <w:bookmarkStart w:id="22" w:name="supplier-service-provider"/>
    <w:p>
      <w:pPr>
        <w:pStyle w:val="Heading3"/>
      </w:pPr>
      <w:r>
        <w:t xml:space="preserve">Supplier (Service Provider)</w:t>
      </w:r>
    </w:p>
    <w:p>
      <w:pPr>
        <w:pStyle w:val="FirstParagraph"/>
      </w:pPr>
      <w:r>
        <w:rPr>
          <w:bCs/>
          <w:b/>
        </w:rPr>
        <w:t xml:space="preserve">MediStaff Professional Solutions (Pty) Ltd</w:t>
      </w:r>
    </w:p>
    <w:p>
      <w:pPr>
        <w:pStyle w:val="BodyText"/>
      </w:pPr>
      <w:r>
        <w:t xml:space="preserve">18 Kloof Street, Cape Town, 8001</w:t>
      </w:r>
    </w:p>
    <w:p>
      <w:pPr>
        <w:pStyle w:val="BodyText"/>
      </w:pPr>
      <w:r>
        <w:t xml:space="preserve">Western Cape, South Africa</w:t>
      </w:r>
    </w:p>
    <w:p>
      <w:pPr>
        <w:pStyle w:val="BodyText"/>
      </w:pPr>
      <w:r>
        <w:t xml:space="preserve">VAT No.: 4512783940</w:t>
      </w:r>
    </w:p>
    <w:p>
      <w:pPr>
        <w:pStyle w:val="BodyText"/>
      </w:pPr>
      <w:r>
        <w:t xml:space="preserve">Contact: contracts@medistaff.co.za</w:t>
      </w:r>
    </w:p>
    <w:p>
      <w:pPr>
        <w:pStyle w:val="BodyText"/>
      </w:pPr>
      <w:r>
        <w:t xml:space="preserve">Phone: +27 21 447 3321</w:t>
      </w:r>
    </w:p>
    <w:bookmarkEnd w:id="22"/>
    <w:p>
      <w:pPr>
        <w:pStyle w:val="BodyText"/>
      </w:pPr>
      <w:r>
        <w:t xml:space="preserve">Scope of Purchase – Laboratory Technician Services</w:t>
      </w:r>
    </w:p>
    <w:p>
      <w:pPr>
        <w:pStyle w:val="BodyText"/>
      </w:pPr>
      <w:r>
        <w:t xml:space="preserve">This</w:t>
      </w:r>
      <w:r>
        <w:t xml:space="preserve"> </w:t>
      </w:r>
      <w:r>
        <w:t xml:space="preserve">Purchase Order</w:t>
      </w:r>
      <w:r>
        <w:t xml:space="preserve"> </w:t>
      </w:r>
      <w:r>
        <w:t xml:space="preserve">is issued by Atlantic Diagnostics &amp; Research Laboratories (Pty) Ltd, a registered diagnostic facility operating in</w:t>
      </w:r>
      <w:r>
        <w:t xml:space="preserve"> </w:t>
      </w:r>
      <w:r>
        <w:t xml:space="preserve">South Africa Cape Town</w:t>
      </w:r>
      <w:r>
        <w:t xml:space="preserve">, to procure the professional services of a qualified</w:t>
      </w:r>
      <w:r>
        <w:t xml:space="preserve"> </w:t>
      </w:r>
      <w:r>
        <w:t xml:space="preserve">Laboratory Technician</w:t>
      </w:r>
      <w:r>
        <w:t xml:space="preserve"> </w:t>
      </w:r>
      <w:r>
        <w:t xml:space="preserve">through the supplier MediStaff Professional Solutions (Pty) Ltd. The</w:t>
      </w:r>
      <w:r>
        <w:t xml:space="preserve"> </w:t>
      </w:r>
      <w:r>
        <w:t xml:space="preserve">Laboratory Technician</w:t>
      </w:r>
      <w:r>
        <w:t xml:space="preserve"> </w:t>
      </w:r>
      <w:r>
        <w:t xml:space="preserve">shall be deployed to the buyer's premises at 42 Bree Street, Cape Town, and shall perform all duties consistent with the South African National Health Act, the Occupational Health and Safety Act, and the standards set forth by the South African Health Products Regulatory Authority (SAHPRA). The</w:t>
      </w:r>
      <w:r>
        <w:t xml:space="preserve"> </w:t>
      </w:r>
      <w:r>
        <w:t xml:space="preserve">Laboratory Technician</w:t>
      </w:r>
      <w:r>
        <w:t xml:space="preserve"> </w:t>
      </w:r>
      <w:r>
        <w:t xml:space="preserve">must hold a minimum qualification of a National Diploma in Medical Laboratory Technology (NQF Level 6) or equivalent, registered with the South African Council for Medical Laboratory Sciences (SACMLS), and possess a valid South African professional indemnity certificate.</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Full-time</w:t>
            </w:r>
            <w:r>
              <w:t xml:space="preserve"> </w:t>
            </w:r>
            <w:r>
              <w:rPr>
                <w:bCs/>
                <w:b/>
              </w:rPr>
              <w:t xml:space="preserve">Laboratory Technician</w:t>
            </w:r>
            <w:r>
              <w:t xml:space="preserve"> </w:t>
            </w:r>
            <w:r>
              <w:t xml:space="preserve">– Clinical Chemistry &amp; Haematology Division. The</w:t>
            </w:r>
            <w:r>
              <w:t xml:space="preserve"> </w:t>
            </w:r>
            <w:r>
              <w:rPr>
                <w:bCs/>
                <w:b/>
              </w:rPr>
              <w:t xml:space="preserve">Laboratory Technician</w:t>
            </w:r>
            <w:r>
              <w:t xml:space="preserve"> </w:t>
            </w:r>
            <w:r>
              <w:t xml:space="preserve">shall operate automated analyzers, perform quality control procedures, maintain laboratory information systems, and ensure compliance with ISO 15189:2022 standards at the Cape Town facility.</w:t>
            </w:r>
          </w:p>
        </w:tc>
        <w:tc>
          <w:tcPr/>
          <w:p>
            <w:pPr>
              <w:pStyle w:val="Compact"/>
              <w:jc w:val="left"/>
            </w:pPr>
            <w:r>
              <w:t xml:space="preserve">1 (FTE)</w:t>
            </w:r>
          </w:p>
        </w:tc>
        <w:tc>
          <w:tcPr/>
          <w:p>
            <w:pPr>
              <w:pStyle w:val="Compact"/>
              <w:jc w:val="left"/>
            </w:pPr>
            <w:r>
              <w:t xml:space="preserve">R 38,500.00 / month</w:t>
            </w:r>
          </w:p>
        </w:tc>
        <w:tc>
          <w:tcPr/>
          <w:p>
            <w:pPr>
              <w:pStyle w:val="Compact"/>
              <w:jc w:val="left"/>
            </w:pPr>
            <w:r>
              <w:t xml:space="preserve">R 38,500.00</w:t>
            </w:r>
          </w:p>
        </w:tc>
        <w:tc>
          <w:tcPr/>
          <w:p>
            <w:pPr>
              <w:pStyle w:val="Compact"/>
              <w:jc w:val="left"/>
            </w:pPr>
            <w:r>
              <w:t xml:space="preserve">01 July 2025</w:t>
            </w:r>
          </w:p>
        </w:tc>
      </w:tr>
      <w:tr>
        <w:tc>
          <w:tcPr/>
          <w:p>
            <w:pPr>
              <w:pStyle w:val="Compact"/>
              <w:jc w:val="left"/>
            </w:pPr>
            <w:r>
              <w:t xml:space="preserve">2</w:t>
            </w:r>
          </w:p>
        </w:tc>
        <w:tc>
          <w:tcPr/>
          <w:p>
            <w:pPr>
              <w:pStyle w:val="Compact"/>
              <w:jc w:val="left"/>
            </w:pPr>
            <w:r>
              <w:t xml:space="preserve">Full-time</w:t>
            </w:r>
            <w:r>
              <w:t xml:space="preserve"> </w:t>
            </w:r>
            <w:r>
              <w:rPr>
                <w:bCs/>
                <w:b/>
              </w:rPr>
              <w:t xml:space="preserve">Laboratory Technician</w:t>
            </w:r>
            <w:r>
              <w:t xml:space="preserve"> </w:t>
            </w:r>
            <w:r>
              <w:t xml:space="preserve">– Microbiology &amp; Serology Division. The</w:t>
            </w:r>
            <w:r>
              <w:t xml:space="preserve"> </w:t>
            </w:r>
            <w:r>
              <w:rPr>
                <w:bCs/>
                <w:b/>
              </w:rPr>
              <w:t xml:space="preserve">Laboratory Technician</w:t>
            </w:r>
            <w:r>
              <w:t xml:space="preserve"> </w:t>
            </w:r>
            <w:r>
              <w:t xml:space="preserve">shall conduct culture and sensitivity testing, process serological assays, maintain biosafety level 2 protocols, and report findings to the supervising pathologist at the</w:t>
            </w:r>
            <w:r>
              <w:t xml:space="preserve"> </w:t>
            </w:r>
            <w:r>
              <w:rPr>
                <w:bCs/>
                <w:b/>
              </w:rPr>
              <w:t xml:space="preserve">South Africa Cape Town</w:t>
            </w:r>
            <w:r>
              <w:t xml:space="preserve"> </w:t>
            </w:r>
            <w:r>
              <w:t xml:space="preserve">laboratory site.</w:t>
            </w:r>
          </w:p>
        </w:tc>
        <w:tc>
          <w:tcPr/>
          <w:p>
            <w:pPr>
              <w:pStyle w:val="Compact"/>
              <w:jc w:val="left"/>
            </w:pPr>
            <w:r>
              <w:t xml:space="preserve">1 (FTE)</w:t>
            </w:r>
          </w:p>
        </w:tc>
        <w:tc>
          <w:tcPr/>
          <w:p>
            <w:pPr>
              <w:pStyle w:val="Compact"/>
              <w:jc w:val="left"/>
            </w:pPr>
            <w:r>
              <w:t xml:space="preserve">R 36,200.00 / month</w:t>
            </w:r>
          </w:p>
        </w:tc>
        <w:tc>
          <w:tcPr/>
          <w:p>
            <w:pPr>
              <w:pStyle w:val="Compact"/>
              <w:jc w:val="left"/>
            </w:pPr>
            <w:r>
              <w:t xml:space="preserve">R 36,200.00</w:t>
            </w:r>
          </w:p>
        </w:tc>
        <w:tc>
          <w:tcPr/>
          <w:p>
            <w:pPr>
              <w:pStyle w:val="Compact"/>
              <w:jc w:val="left"/>
            </w:pPr>
            <w:r>
              <w:t xml:space="preserve">01 July 2025</w:t>
            </w:r>
          </w:p>
        </w:tc>
      </w:tr>
      <w:tr>
        <w:tc>
          <w:tcPr/>
          <w:p>
            <w:pPr>
              <w:pStyle w:val="Compact"/>
              <w:jc w:val="left"/>
            </w:pPr>
            <w:r>
              <w:t xml:space="preserve">3</w:t>
            </w:r>
          </w:p>
        </w:tc>
        <w:tc>
          <w:tcPr/>
          <w:p>
            <w:pPr>
              <w:pStyle w:val="Compact"/>
              <w:jc w:val="left"/>
            </w:pPr>
            <w:r>
              <w:t xml:space="preserve">On-call</w:t>
            </w:r>
            <w:r>
              <w:t xml:space="preserve"> </w:t>
            </w:r>
            <w:r>
              <w:rPr>
                <w:bCs/>
                <w:b/>
              </w:rPr>
              <w:t xml:space="preserve">Laboratory Technician</w:t>
            </w:r>
            <w:r>
              <w:t xml:space="preserve"> </w:t>
            </w:r>
            <w:r>
              <w:t xml:space="preserve">– Emergency &amp; Stat Sample Processing. The</w:t>
            </w:r>
            <w:r>
              <w:t xml:space="preserve"> </w:t>
            </w:r>
            <w:r>
              <w:rPr>
                <w:bCs/>
                <w:b/>
              </w:rPr>
              <w:t xml:space="preserve">Laboratory Technician</w:t>
            </w:r>
            <w:r>
              <w:t xml:space="preserve"> </w:t>
            </w:r>
            <w:r>
              <w:t xml:space="preserve">shall be available for emergency sample turnaround within 30 minutes, 24 hours per day, 7 days per week, at the buyer's Cape Town, South Africa facility.</w:t>
            </w:r>
          </w:p>
        </w:tc>
        <w:tc>
          <w:tcPr/>
          <w:p>
            <w:pPr>
              <w:pStyle w:val="Compact"/>
              <w:jc w:val="left"/>
            </w:pPr>
            <w:r>
              <w:t xml:space="preserve">1 (On-call)</w:t>
            </w:r>
          </w:p>
        </w:tc>
        <w:tc>
          <w:tcPr/>
          <w:p>
            <w:pPr>
              <w:pStyle w:val="Compact"/>
              <w:jc w:val="left"/>
            </w:pPr>
            <w:r>
              <w:t xml:space="preserve">R 12,800.00 / month</w:t>
            </w:r>
          </w:p>
        </w:tc>
        <w:tc>
          <w:tcPr/>
          <w:p>
            <w:pPr>
              <w:pStyle w:val="Compact"/>
              <w:jc w:val="left"/>
            </w:pPr>
            <w:r>
              <w:t xml:space="preserve">R 12,800.00</w:t>
            </w:r>
          </w:p>
        </w:tc>
        <w:tc>
          <w:tcPr/>
          <w:p>
            <w:pPr>
              <w:pStyle w:val="Compact"/>
              <w:jc w:val="left"/>
            </w:pPr>
            <w:r>
              <w:t xml:space="preserve">01 July 2025</w:t>
            </w:r>
          </w:p>
        </w:tc>
      </w:tr>
      <w:tr>
        <w:tc>
          <w:tcPr/>
          <w:p>
            <w:pPr>
              <w:pStyle w:val="Compact"/>
              <w:jc w:val="left"/>
            </w:pPr>
            <w:r>
              <w:t xml:space="preserve">4</w:t>
            </w:r>
          </w:p>
        </w:tc>
        <w:tc>
          <w:tcPr/>
          <w:p>
            <w:pPr>
              <w:pStyle w:val="Compact"/>
              <w:jc w:val="left"/>
            </w:pPr>
            <w:r>
              <w:t xml:space="preserve">Annual Professional Development &amp; SACMLS Continuing Education for all deployed</w:t>
            </w:r>
            <w:r>
              <w:t xml:space="preserve"> </w:t>
            </w:r>
            <w:r>
              <w:rPr>
                <w:bCs/>
                <w:b/>
              </w:rPr>
              <w:t xml:space="preserve">Laboratory Technician</w:t>
            </w:r>
            <w:r>
              <w:t xml:space="preserve"> </w:t>
            </w:r>
            <w:r>
              <w:t xml:space="preserve">personnel, including attendance at the South African Society of Medical Laboratory Scientists (SASMLS) annual congress in Cape Town.</w:t>
            </w:r>
          </w:p>
        </w:tc>
        <w:tc>
          <w:tcPr/>
          <w:p>
            <w:pPr>
              <w:pStyle w:val="Compact"/>
              <w:jc w:val="left"/>
            </w:pPr>
            <w:r>
              <w:t xml:space="preserve">3 (per technician)</w:t>
            </w:r>
          </w:p>
        </w:tc>
        <w:tc>
          <w:tcPr/>
          <w:p>
            <w:pPr>
              <w:pStyle w:val="Compact"/>
              <w:jc w:val="left"/>
            </w:pPr>
            <w:r>
              <w:t xml:space="preserve">R 4,500.00 / person</w:t>
            </w:r>
          </w:p>
        </w:tc>
        <w:tc>
          <w:tcPr/>
          <w:p>
            <w:pPr>
              <w:pStyle w:val="Compact"/>
              <w:jc w:val="left"/>
            </w:pPr>
            <w:r>
              <w:t xml:space="preserve">R 13,500.00</w:t>
            </w:r>
          </w:p>
        </w:tc>
        <w:tc>
          <w:tcPr/>
          <w:p>
            <w:pPr>
              <w:pStyle w:val="Compact"/>
              <w:jc w:val="left"/>
            </w:pPr>
            <w:r>
              <w:t xml:space="preserve">Annual cycle</w:t>
            </w:r>
          </w:p>
        </w:tc>
      </w:tr>
      <w:tr>
        <w:tc>
          <w:tcPr/>
          <w:p>
            <w:pPr>
              <w:pStyle w:val="Compact"/>
              <w:jc w:val="left"/>
            </w:pPr>
            <w:r>
              <w:t xml:space="preserve">5</w:t>
            </w:r>
          </w:p>
        </w:tc>
        <w:tc>
          <w:tcPr/>
          <w:p>
            <w:pPr>
              <w:pStyle w:val="Compact"/>
              <w:jc w:val="left"/>
            </w:pPr>
            <w:r>
              <w:t xml:space="preserve">Personal Protective Equipment (PPE), laboratory coats, and safety consumables for each</w:t>
            </w:r>
            <w:r>
              <w:t xml:space="preserve"> </w:t>
            </w:r>
            <w:r>
              <w:rPr>
                <w:bCs/>
                <w:b/>
              </w:rPr>
              <w:t xml:space="preserve">Laboratory Technician</w:t>
            </w:r>
            <w:r>
              <w:t xml:space="preserve"> </w:t>
            </w:r>
            <w:r>
              <w:t xml:space="preserve">as per OHS Act 85 of 1993 requirements, supplied and maintained by the supplier.</w:t>
            </w:r>
          </w:p>
        </w:tc>
        <w:tc>
          <w:tcPr/>
          <w:p>
            <w:pPr>
              <w:pStyle w:val="Compact"/>
              <w:jc w:val="left"/>
            </w:pPr>
            <w:r>
              <w:t xml:space="preserve">3 (per technician)</w:t>
            </w:r>
          </w:p>
        </w:tc>
        <w:tc>
          <w:tcPr/>
          <w:p>
            <w:pPr>
              <w:pStyle w:val="Compact"/>
              <w:jc w:val="left"/>
            </w:pPr>
            <w:r>
              <w:t xml:space="preserve">R 2,200.00 / person / month</w:t>
            </w:r>
          </w:p>
        </w:tc>
        <w:tc>
          <w:tcPr/>
          <w:p>
            <w:pPr>
              <w:pStyle w:val="Compact"/>
              <w:jc w:val="left"/>
            </w:pPr>
            <w:r>
              <w:t xml:space="preserve">R 6,600.00</w:t>
            </w:r>
          </w:p>
        </w:tc>
        <w:tc>
          <w:tcPr/>
          <w:p>
            <w:pPr>
              <w:pStyle w:val="Compact"/>
              <w:jc w:val="left"/>
            </w:pPr>
            <w:r>
              <w:t xml:space="preserve">Monthly supply</w:t>
            </w:r>
          </w:p>
        </w:tc>
      </w:tr>
      <w:tr>
        <w:tc>
          <w:tcPr>
            <w:gridSpan w:val="4"/>
          </w:tcPr>
          <w:p>
            <w:pPr>
              <w:pStyle w:val="Compact"/>
              <w:jc w:val="right"/>
            </w:pPr>
            <w:r>
              <w:t xml:space="preserve">Subtotal (Monthly Recurring)</w:t>
            </w:r>
          </w:p>
        </w:tc>
        <w:tc>
          <w:tcPr/>
          <w:p>
            <w:pPr>
              <w:pStyle w:val="Compact"/>
              <w:jc w:val="left"/>
            </w:pPr>
            <w:r>
              <w:t xml:space="preserve">R 94,100.00</w:t>
            </w:r>
          </w:p>
        </w:tc>
        <w:tc>
          <w:tcPr/>
          <w:p>
            <w:pPr>
              <w:pStyle w:val="Compact"/>
            </w:pPr>
          </w:p>
        </w:tc>
      </w:tr>
      <w:tr>
        <w:tc>
          <w:tcPr>
            <w:gridSpan w:val="4"/>
          </w:tcPr>
          <w:p>
            <w:pPr>
              <w:pStyle w:val="Compact"/>
              <w:jc w:val="right"/>
            </w:pPr>
            <w:r>
              <w:t xml:space="preserve">One-Time / Annual Items</w:t>
            </w:r>
          </w:p>
        </w:tc>
        <w:tc>
          <w:tcPr/>
          <w:p>
            <w:pPr>
              <w:pStyle w:val="Compact"/>
              <w:jc w:val="left"/>
            </w:pPr>
            <w:r>
              <w:t xml:space="preserve">R 13,500.00</w:t>
            </w:r>
          </w:p>
        </w:tc>
        <w:tc>
          <w:tcPr/>
          <w:p>
            <w:pPr>
              <w:pStyle w:val="Compact"/>
            </w:pPr>
          </w:p>
        </w:tc>
      </w:tr>
      <w:tr>
        <w:tc>
          <w:tcPr>
            <w:gridSpan w:val="4"/>
          </w:tcPr>
          <w:p>
            <w:pPr>
              <w:pStyle w:val="Compact"/>
              <w:jc w:val="right"/>
            </w:pPr>
            <w:r>
              <w:t xml:space="preserve">VAT (15%)</w:t>
            </w:r>
          </w:p>
        </w:tc>
        <w:tc>
          <w:tcPr/>
          <w:p>
            <w:pPr>
              <w:pStyle w:val="Compact"/>
              <w:jc w:val="left"/>
            </w:pPr>
            <w:r>
              <w:t xml:space="preserve">R 15,915.00</w:t>
            </w:r>
          </w:p>
        </w:tc>
        <w:tc>
          <w:tcPr/>
          <w:p>
            <w:pPr>
              <w:pStyle w:val="Compact"/>
            </w:pPr>
          </w:p>
        </w:tc>
      </w:tr>
      <w:tr>
        <w:tc>
          <w:tcPr>
            <w:gridSpan w:val="4"/>
          </w:tcPr>
          <w:p>
            <w:pPr>
              <w:pStyle w:val="Compact"/>
              <w:jc w:val="right"/>
            </w:pPr>
            <w:r>
              <w:t xml:space="preserve">TOTAL PURCHASE ORDER VALUE (Monthly)</w:t>
            </w:r>
          </w:p>
        </w:tc>
        <w:tc>
          <w:tcPr/>
          <w:p>
            <w:pPr>
              <w:pStyle w:val="Compact"/>
              <w:jc w:val="left"/>
            </w:pPr>
            <w:r>
              <w:t xml:space="preserve">R 110,015.00</w:t>
            </w:r>
          </w:p>
        </w:tc>
        <w:tc>
          <w:tcPr/>
          <w:p>
            <w:pPr>
              <w:pStyle w:val="Compact"/>
            </w:pPr>
          </w:p>
        </w:tc>
      </w:tr>
    </w:tbl>
    <w:p>
      <w:pPr>
        <w:pStyle w:val="BodyText"/>
      </w:pPr>
      <w:r>
        <w:t xml:space="preserve">Terms and Conditions</w:t>
      </w:r>
    </w:p>
    <w:p>
      <w:pPr>
        <w:pStyle w:val="BodyText"/>
      </w:pPr>
      <w:r>
        <w:rPr>
          <w:bCs/>
          <w:b/>
        </w:rPr>
        <w:t xml:space="preserve">1. 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specifically the Western Cape jurisdiction in Cape Town. Any disputes arising from this</w:t>
      </w:r>
      <w:r>
        <w:t xml:space="preserve"> </w:t>
      </w:r>
      <w:r>
        <w:t xml:space="preserve">Purchase Order</w:t>
      </w:r>
      <w:r>
        <w:t xml:space="preserve"> </w:t>
      </w:r>
      <w:r>
        <w:t xml:space="preserve">shall be subject to the exclusive jurisdiction of the High Court of South Africa, Cape Town Division.</w:t>
      </w:r>
    </w:p>
    <w:p>
      <w:pPr>
        <w:pStyle w:val="BodyText"/>
      </w:pPr>
      <w:r>
        <w:rPr>
          <w:bCs/>
          <w:b/>
        </w:rPr>
        <w:t xml:space="preserve">2. Service Commencement:</w:t>
      </w:r>
      <w:r>
        <w:t xml:space="preserve"> </w:t>
      </w:r>
      <w:r>
        <w:t xml:space="preserve">All</w:t>
      </w:r>
      <w:r>
        <w:t xml:space="preserve"> </w:t>
      </w:r>
      <w:r>
        <w:t xml:space="preserve">Laboratory Technician</w:t>
      </w:r>
      <w:r>
        <w:t xml:space="preserve"> </w:t>
      </w:r>
      <w:r>
        <w:t xml:space="preserve">personnel shall commence their duties no later than 01 July 2025 at the buyer's premises in</w:t>
      </w:r>
      <w:r>
        <w:t xml:space="preserve"> </w:t>
      </w:r>
      <w:r>
        <w:t xml:space="preserve">South Africa Cape Town</w:t>
      </w:r>
      <w:r>
        <w:t xml:space="preserve">. A minimum of 48 hours' written notice is required for any substitution of a</w:t>
      </w:r>
      <w:r>
        <w:t xml:space="preserve"> </w:t>
      </w:r>
      <w:r>
        <w:t xml:space="preserve">Laboratory Technician</w:t>
      </w:r>
      <w:r>
        <w:t xml:space="preserve"> </w:t>
      </w:r>
      <w:r>
        <w:t xml:space="preserve">by the supplier.</w:t>
      </w:r>
    </w:p>
    <w:p>
      <w:pPr>
        <w:pStyle w:val="BodyText"/>
      </w:pPr>
      <w:r>
        <w:rPr>
          <w:bCs/>
          <w:b/>
        </w:rPr>
        <w:t xml:space="preserve">3. Qualification Verification:</w:t>
      </w:r>
      <w:r>
        <w:t xml:space="preserve"> </w:t>
      </w:r>
      <w:r>
        <w:t xml:space="preserve">The supplier warrants that each</w:t>
      </w:r>
      <w:r>
        <w:t xml:space="preserve"> </w:t>
      </w:r>
      <w:r>
        <w:t xml:space="preserve">Laboratory Technician</w:t>
      </w:r>
      <w:r>
        <w:t xml:space="preserve"> </w:t>
      </w:r>
      <w:r>
        <w:t xml:space="preserve">deployed under this</w:t>
      </w:r>
      <w:r>
        <w:t xml:space="preserve"> </w:t>
      </w:r>
      <w:r>
        <w:t xml:space="preserve">Purchase Order</w:t>
      </w:r>
      <w:r>
        <w:t xml:space="preserve"> </w:t>
      </w:r>
      <w:r>
        <w:t xml:space="preserve">holds a valid SACMLS registration, a current South African identity document, and has passed a criminal background check as required by the Protection of Personal Information Act (POPIA) 4 of 2013.</w:t>
      </w:r>
    </w:p>
    <w:p>
      <w:pPr>
        <w:pStyle w:val="BodyText"/>
      </w:pPr>
      <w:r>
        <w:rPr>
          <w:bCs/>
          <w:b/>
        </w:rPr>
        <w:t xml:space="preserve">4. Payment Schedule:</w:t>
      </w:r>
      <w:r>
        <w:t xml:space="preserve"> </w:t>
      </w:r>
      <w:r>
        <w:t xml:space="preserve">Invoices shall be submitted on the last working day of each calendar month. Payment shall be made within 30 days of receipt of a valid tax invoice. Late payments shall accrue interest at the rate of 10% per annum as per the Late Payment of Interest Act 3 of 2003 (South Africa).</w:t>
      </w:r>
    </w:p>
    <w:p>
      <w:pPr>
        <w:pStyle w:val="BodyText"/>
      </w:pPr>
      <w:r>
        <w:rPr>
          <w:bCs/>
          <w:b/>
        </w:rPr>
        <w:t xml:space="preserve">5. 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 supplier shall ensure a minimum 14-day transition period for any replacement</w:t>
      </w:r>
      <w:r>
        <w:t xml:space="preserve"> </w:t>
      </w:r>
      <w:r>
        <w:t xml:space="preserve">Laboratory Technician</w:t>
      </w:r>
      <w:r>
        <w:t xml:space="preserve"> </w:t>
      </w:r>
      <w:r>
        <w:t xml:space="preserve">to be sourced and deployed at the</w:t>
      </w:r>
      <w:r>
        <w:t xml:space="preserve"> </w:t>
      </w:r>
      <w:r>
        <w:t xml:space="preserve">South Africa Cape Town</w:t>
      </w:r>
      <w:r>
        <w:t xml:space="preserve"> </w:t>
      </w:r>
      <w:r>
        <w:t xml:space="preserve">facility.</w:t>
      </w:r>
    </w:p>
    <w:p>
      <w:pPr>
        <w:pStyle w:val="BodyText"/>
      </w:pPr>
      <w:r>
        <w:rPr>
          <w:bCs/>
          <w:b/>
        </w:rPr>
        <w:t xml:space="preserve">6. Confidentiality &amp; Data Protection:</w:t>
      </w:r>
      <w:r>
        <w:t xml:space="preserve"> </w:t>
      </w:r>
      <w:r>
        <w:t xml:space="preserve">All</w:t>
      </w:r>
      <w:r>
        <w:t xml:space="preserve"> </w:t>
      </w:r>
      <w:r>
        <w:t xml:space="preserve">Laboratory Technician</w:t>
      </w:r>
      <w:r>
        <w:t xml:space="preserve"> </w:t>
      </w:r>
      <w:r>
        <w:t xml:space="preserve">personnel shall be bound by strict confidentiality agreements in compliance with POPIA. Patient data, test results, and proprietary laboratory methodologies shall not be disclosed to any third party without written consent from the buyer.</w:t>
      </w:r>
    </w:p>
    <w:p>
      <w:pPr>
        <w:pStyle w:val="BodyText"/>
      </w:pPr>
      <w:r>
        <w:rPr>
          <w:bCs/>
          <w:b/>
        </w:rPr>
        <w:t xml:space="preserve">7. Health &amp; Safety:</w:t>
      </w:r>
      <w:r>
        <w:t xml:space="preserve"> </w:t>
      </w:r>
      <w:r>
        <w:t xml:space="preserve">The supplier shall ensure that all</w:t>
      </w:r>
      <w:r>
        <w:t xml:space="preserve"> </w:t>
      </w:r>
      <w:r>
        <w:t xml:space="preserve">Laboratory Technician</w:t>
      </w:r>
      <w:r>
        <w:t xml:space="preserve"> </w:t>
      </w:r>
      <w:r>
        <w:t xml:space="preserve">personnel are inducted into the buyer's Occupational Health and Safety management system prior to commencing work. All incidents, near-misses, and occupational exposures shall be reported within 24 hours in accordance with the OHS Act applicable in</w:t>
      </w:r>
      <w:r>
        <w:t xml:space="preserve"> </w:t>
      </w:r>
      <w:r>
        <w:t xml:space="preserve">South Africa Cape Town</w:t>
      </w:r>
      <w:r>
        <w:t xml:space="preserve">.</w:t>
      </w:r>
    </w:p>
    <w:p>
      <w:pPr>
        <w:pStyle w:val="BodyText"/>
      </w:pPr>
      <w:r>
        <w:rPr>
          <w:bCs/>
          <w:b/>
        </w:rPr>
        <w:t xml:space="preserve">8. Performance Standards:</w:t>
      </w:r>
      <w:r>
        <w:t xml:space="preserve"> </w:t>
      </w:r>
      <w:r>
        <w:t xml:space="preserve">The</w:t>
      </w:r>
      <w:r>
        <w:t xml:space="preserve"> </w:t>
      </w:r>
      <w:r>
        <w:t xml:space="preserve">Laboratory Technician</w:t>
      </w:r>
      <w:r>
        <w:t xml:space="preserve"> </w:t>
      </w:r>
      <w:r>
        <w:t xml:space="preserve">personnel shall maintain a minimum 98% accuracy rate on internal quality control samples and shall participate in external quality assurance (EQA) schemes administered by the South African National Quality Assurance Scheme (SANQAS).</w:t>
      </w:r>
    </w:p>
    <w:p>
      <w:pPr>
        <w:pStyle w:val="BodyText"/>
      </w:pPr>
      <w:r>
        <w:t xml:space="preserve">Authorisation and Acceptance</w:t>
      </w:r>
    </w:p>
    <w:p>
      <w:pPr>
        <w:pStyle w:val="BodyText"/>
      </w:pPr>
      <w:r>
        <w:rPr>
          <w:bCs/>
          <w:b/>
        </w:rPr>
        <w:t xml:space="preserve">For and on behalf of the Buyer:</w:t>
      </w:r>
    </w:p>
    <w:p>
      <w:pPr>
        <w:pStyle w:val="BodyText"/>
      </w:pPr>
      <w:r>
        <w:t xml:space="preserve">Atlantic Diagnostics &amp; Research Laboratories (Pty) Ltd</w:t>
      </w:r>
    </w:p>
    <w:p>
      <w:pPr>
        <w:pStyle w:val="BodyText"/>
      </w:pPr>
      <w:r>
        <w:rPr>
          <w:bCs/>
          <w:b/>
        </w:rPr>
        <w:t xml:space="preserve">Name:</w:t>
      </w:r>
      <w:r>
        <w:t xml:space="preserve"> </w:t>
      </w:r>
      <w:r>
        <w:t xml:space="preserve">Dr. Thandiwe Mokoena</w:t>
      </w:r>
      <w:r>
        <w:br/>
      </w:r>
      <w:r>
        <w:rPr>
          <w:bCs/>
          <w:b/>
        </w:rPr>
        <w:t xml:space="preserve">Title:</w:t>
      </w:r>
      <w:r>
        <w:t xml:space="preserve"> </w:t>
      </w:r>
      <w:r>
        <w:t xml:space="preserve">Chief Operating Officer</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MediStaff Professional Solutions (Pty) Ltd</w:t>
      </w:r>
    </w:p>
    <w:p>
      <w:pPr>
        <w:pStyle w:val="BodyText"/>
      </w:pPr>
      <w:r>
        <w:rPr>
          <w:bCs/>
          <w:b/>
        </w:rPr>
        <w:t xml:space="preserve">Name:</w:t>
      </w:r>
      <w:r>
        <w:t xml:space="preserve"> </w:t>
      </w:r>
      <w:r>
        <w:t xml:space="preserve">Mr. James van der Merwe</w:t>
      </w:r>
      <w:r>
        <w:br/>
      </w:r>
      <w:r>
        <w:rPr>
          <w:bCs/>
          <w:b/>
        </w:rPr>
        <w:t xml:space="preserve">Title:</w:t>
      </w:r>
      <w:r>
        <w:t xml:space="preserve"> </w:t>
      </w:r>
      <w:r>
        <w:t xml:space="preserve">Director of Contracts</w:t>
      </w:r>
      <w:r>
        <w:br/>
      </w: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(PO-CT-2025-04871) constitutes a binding procurement document for the engagement of</w:t>
      </w:r>
      <w:r>
        <w:t xml:space="preserve"> </w:t>
      </w:r>
      <w:r>
        <w:t xml:space="preserve">Laboratory Technician</w:t>
      </w:r>
      <w:r>
        <w:t xml:space="preserve"> </w:t>
      </w:r>
      <w:r>
        <w:t xml:space="preserve">services at the buyer's facility in</w:t>
      </w:r>
      <w:r>
        <w:t xml:space="preserve"> </w:t>
      </w:r>
      <w:r>
        <w:t xml:space="preserve">South Africa Cape Town</w:t>
      </w:r>
      <w:r>
        <w:t xml:space="preserve">. This document is valid for a period of twelve (12) months from the date of acceptance and may be renewed by mutual written agreement. All communications regarding this</w:t>
      </w:r>
      <w:r>
        <w:t xml:space="preserve"> </w:t>
      </w:r>
      <w:r>
        <w:t xml:space="preserve">Purchase Order</w:t>
      </w:r>
      <w:r>
        <w:t xml:space="preserve"> </w:t>
      </w:r>
      <w:r>
        <w:t xml:space="preserve">shall be directed to the procurement department of the buyer at the address stated above. This</w:t>
      </w:r>
      <w:r>
        <w:t xml:space="preserve"> </w:t>
      </w:r>
      <w:r>
        <w:t xml:space="preserve">Purchase Order</w:t>
      </w:r>
      <w:r>
        <w:t xml:space="preserve"> </w:t>
      </w:r>
      <w:r>
        <w:t xml:space="preserve">is subject to the standard terms of trade of Atlantic Diagnostics &amp; Research Laboratories (Pty) Ltd and the applicable legislation of the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South Africa Cape Town</dc:title>
  <dc:creator/>
  <dc:language>en</dc:language>
  <cp:keywords/>
  <dcterms:created xsi:type="dcterms:W3CDTF">2026-10-10T08:40:19Z</dcterms:created>
  <dcterms:modified xsi:type="dcterms:W3CDTF">2026-10-10T08:40:19Z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