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Spain</w:t>
      </w:r>
      <w:r>
        <w:t xml:space="preserve"> </w:t>
      </w:r>
      <w:r>
        <w:t xml:space="preserve">Barcelona</w:t>
      </w:r>
    </w:p>
    <w:bookmarkStart w:id="20" w:name="purchase-order"/>
    <w:p>
      <w:pPr>
        <w:pStyle w:val="Heading1"/>
      </w:pPr>
      <w:r>
        <w:t xml:space="preserve">PURCHASE ORDER</w:t>
      </w:r>
    </w:p>
    <w:p>
      <w:pPr>
        <w:pStyle w:val="FirstParagraph"/>
      </w:pPr>
      <w:r>
        <w:rPr>
          <w:bCs/>
          <w:b/>
        </w:rPr>
        <w:t xml:space="preserve">Barcelona Biomedical Research Institute, S.L.</w:t>
      </w:r>
    </w:p>
    <w:p>
      <w:pPr>
        <w:pStyle w:val="BodyText"/>
      </w:pPr>
      <w:r>
        <w:t xml:space="preserve">Carrer de la Ciència 42, 08007 Barcelona, Spain</w:t>
      </w:r>
    </w:p>
    <w:p>
      <w:pPr>
        <w:pStyle w:val="BodyText"/>
      </w:pPr>
      <w:r>
        <w:t xml:space="preserve">Tel: +34 93 555 0142 | Email: procurement@bbri-barcelona.es</w:t>
      </w:r>
    </w:p>
    <w:p>
      <w:pPr>
        <w:pStyle w:val="BodyText"/>
      </w:pPr>
      <w:r>
        <w:t xml:space="preserve">NIF: B-65432109 | Registration: Mercantile Registry of Barcelona, Vol. 12,456, Folio 89</w:t>
      </w:r>
    </w:p>
    <w:bookmarkEnd w:id="20"/>
    <w:p>
      <w:pPr>
        <w:pStyle w:val="BodyText"/>
      </w:pPr>
      <w:r>
        <w:rPr>
          <w:bCs/>
          <w:b/>
        </w:rPr>
        <w:t xml:space="preserve">Purchase Order No.:</w:t>
      </w:r>
      <w:r>
        <w:t xml:space="preserve"> </w:t>
      </w:r>
      <w:r>
        <w:t xml:space="preserve">PO-2025-BAR-00472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Department:</w:t>
      </w:r>
      <w:r>
        <w:t xml:space="preserve"> </w:t>
      </w:r>
      <w:r>
        <w:t xml:space="preserve">Human Resources &amp; Procurement</w:t>
      </w:r>
      <w:r>
        <w:br/>
      </w:r>
      <w:r>
        <w:rPr>
          <w:bCs/>
          <w:b/>
        </w:rPr>
        <w:t xml:space="preserve">Cost Centre:</w:t>
      </w:r>
      <w:r>
        <w:t xml:space="preserve"> </w:t>
      </w:r>
      <w:r>
        <w:t xml:space="preserve">CC-LAB-2025-003</w:t>
      </w:r>
      <w:r>
        <w:br/>
      </w:r>
      <w:r>
        <w:rPr>
          <w:bCs/>
          <w:b/>
        </w:rPr>
        <w:t xml:space="preserve">Priority:</w:t>
      </w:r>
      <w:r>
        <w:t xml:space="preserve"> </w:t>
      </w:r>
      <w:r>
        <w:t xml:space="preserve">HIGH</w:t>
      </w:r>
    </w:p>
    <w:p>
      <w:pPr>
        <w:pStyle w:val="BodyText"/>
      </w:pPr>
      <w:r>
        <w:rPr>
          <w:bCs/>
          <w:b/>
        </w:rPr>
        <w:t xml:space="preserve">Location of Service:</w:t>
      </w:r>
      <w:r>
        <w:t xml:space="preserve"> </w:t>
      </w:r>
      <w:r>
        <w:t xml:space="preserve">Spain Barcelona</w:t>
      </w:r>
      <w:r>
        <w:br/>
      </w:r>
      <w:r>
        <w:rPr>
          <w:bCs/>
          <w:b/>
        </w:rPr>
        <w:t xml:space="preserve">Facility:</w:t>
      </w:r>
      <w:r>
        <w:t xml:space="preserve"> </w:t>
      </w:r>
      <w:r>
        <w:t xml:space="preserve">Main Laboratory, Building C</w:t>
      </w:r>
      <w:r>
        <w:br/>
      </w:r>
      <w:r>
        <w:rPr>
          <w:bCs/>
          <w:b/>
        </w:rPr>
        <w:t xml:space="preserve">Contract Duration:</w:t>
      </w:r>
      <w:r>
        <w:t xml:space="preserve"> </w:t>
      </w:r>
      <w:r>
        <w:t xml:space="preserve">12 Months (Renewable)</w:t>
      </w:r>
    </w:p>
    <w:bookmarkStart w:id="21" w:name="supplier-service-provider-details"/>
    <w:p>
      <w:pPr>
        <w:pStyle w:val="Heading2"/>
      </w:pPr>
      <w:r>
        <w:t xml:space="preserve">Supplier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Company Name</w:t>
            </w:r>
          </w:p>
        </w:tc>
        <w:tc>
          <w:tcPr/>
          <w:p>
            <w:pPr>
              <w:pStyle w:val="Compact"/>
              <w:jc w:val="left"/>
            </w:pPr>
            <w:r>
              <w:t xml:space="preserve">MediLab Professional Services, S.L.</w:t>
            </w:r>
          </w:p>
        </w:tc>
      </w:tr>
      <w:tr>
        <w:tc>
          <w:tcPr/>
          <w:p>
            <w:pPr>
              <w:pStyle w:val="Compact"/>
              <w:jc w:val="left"/>
            </w:pPr>
            <w:r>
              <w:rPr>
                <w:bCs/>
                <w:b/>
              </w:rPr>
              <w:t xml:space="preserve">Address</w:t>
            </w:r>
          </w:p>
        </w:tc>
        <w:tc>
          <w:tcPr/>
          <w:p>
            <w:pPr>
              <w:pStyle w:val="Compact"/>
              <w:jc w:val="left"/>
            </w:pPr>
            <w:r>
              <w:t xml:space="preserve">Avinguda Diagonal 680, 08029 Barcelona, Spain</w:t>
            </w:r>
          </w:p>
        </w:tc>
      </w:tr>
      <w:tr>
        <w:tc>
          <w:tcPr/>
          <w:p>
            <w:pPr>
              <w:pStyle w:val="Compact"/>
              <w:jc w:val="left"/>
            </w:pPr>
            <w:r>
              <w:rPr>
                <w:bCs/>
                <w:b/>
              </w:rPr>
              <w:t xml:space="preserve">NIF / VAT</w:t>
            </w:r>
          </w:p>
        </w:tc>
        <w:tc>
          <w:tcPr/>
          <w:p>
            <w:pPr>
              <w:pStyle w:val="Compact"/>
              <w:jc w:val="left"/>
            </w:pPr>
            <w:r>
              <w:t xml:space="preserve">B-78945632</w:t>
            </w:r>
          </w:p>
        </w:tc>
      </w:tr>
      <w:tr>
        <w:tc>
          <w:tcPr/>
          <w:p>
            <w:pPr>
              <w:pStyle w:val="Compact"/>
              <w:jc w:val="left"/>
            </w:pPr>
            <w:r>
              <w:rPr>
                <w:bCs/>
                <w:b/>
              </w:rPr>
              <w:t xml:space="preserve">Contact Person</w:t>
            </w:r>
          </w:p>
        </w:tc>
        <w:tc>
          <w:tcPr/>
          <w:p>
            <w:pPr>
              <w:pStyle w:val="Compact"/>
              <w:jc w:val="left"/>
            </w:pPr>
            <w:r>
              <w:t xml:space="preserve">Sra. Elena Martínez, Head of Talent Placement</w:t>
            </w:r>
          </w:p>
        </w:tc>
      </w:tr>
      <w:tr>
        <w:tc>
          <w:tcPr/>
          <w:p>
            <w:pPr>
              <w:pStyle w:val="Compact"/>
              <w:jc w:val="left"/>
            </w:pPr>
            <w:r>
              <w:rPr>
                <w:bCs/>
                <w:b/>
              </w:rPr>
              <w:t xml:space="preserve">Email / Phone</w:t>
            </w:r>
          </w:p>
        </w:tc>
        <w:tc>
          <w:tcPr/>
          <w:p>
            <w:pPr>
              <w:pStyle w:val="Compact"/>
              <w:jc w:val="left"/>
            </w:pPr>
            <w:r>
              <w:t xml:space="preserve">e.martinez@medilab-prof.es / +34 93 444 7821</w:t>
            </w:r>
          </w:p>
        </w:tc>
      </w:tr>
      <w:tr>
        <w:tc>
          <w:tcPr/>
          <w:p>
            <w:pPr>
              <w:pStyle w:val="Compact"/>
              <w:jc w:val="left"/>
            </w:pPr>
            <w:r>
              <w:rPr>
                <w:bCs/>
                <w:b/>
              </w:rPr>
              <w:t xml:space="preserve">Bank Account</w:t>
            </w:r>
          </w:p>
        </w:tc>
        <w:tc>
          <w:tcPr/>
          <w:p>
            <w:pPr>
              <w:pStyle w:val="Compact"/>
              <w:jc w:val="left"/>
            </w:pPr>
            <w:r>
              <w:t xml:space="preserve">IBAN: ES91 2100 0418 4502 0005 1332 (Banco Santander, Barcelona)</w:t>
            </w:r>
          </w:p>
        </w:tc>
      </w:tr>
    </w:tbl>
    <w:bookmarkEnd w:id="21"/>
    <w:bookmarkStart w:id="22" w:name="X2efae42625d571e222c2d984716da3342c413fa"/>
    <w:p>
      <w:pPr>
        <w:pStyle w:val="Heading2"/>
      </w:pPr>
      <w:r>
        <w:t xml:space="preserve">Description of Purchase – Laboratory Technician Services</w:t>
      </w:r>
    </w:p>
    <w:p>
      <w:pPr>
        <w:pStyle w:val="FirstParagraph"/>
      </w:pPr>
      <w:r>
        <w:t xml:space="preserve">This Purchase Order is issued by Barcelona Biomedical Research Institute, S.L. to procure the professional services of a qualified</w:t>
      </w:r>
      <w:r>
        <w:t xml:space="preserve"> </w:t>
      </w:r>
      <w:r>
        <w:rPr>
          <w:bCs/>
          <w:b/>
        </w:rPr>
        <w:t xml:space="preserve">Laboratory Technician</w:t>
      </w:r>
      <w:r>
        <w:t xml:space="preserve"> </w:t>
      </w:r>
      <w:r>
        <w:t xml:space="preserve">to be deployed at our primary research facility located in</w:t>
      </w:r>
      <w:r>
        <w:t xml:space="preserve"> </w:t>
      </w:r>
      <w:r>
        <w:rPr>
          <w:bCs/>
          <w:b/>
        </w:rPr>
        <w:t xml:space="preserve">Spain Barcelona</w:t>
      </w:r>
      <w:r>
        <w:t xml:space="preserve">. The Laboratory Technician shall be responsible for the full operational management of wet-lab procedures, including but not limited to sample preparation, reagent formulation, instrument calibration, quality control testing, data recording, and compliance with all applicable Spanish and European Union laboratory safety regulations (RD 374/2001 and ISO 17025:2017). The Laboratory Technician must hold a minimum of a Bachelor's degree in Biotechnology, Chemistry, or a related scientific discipline, along with a valid professional registration with the General Council of Universities of Spain. Prior experience of at least three (3) years in a clinical or research laboratory environment within the Catalonia region is strongly preferred. The Laboratory Technician will report directly to the Head of Laboratory Operations at the Barcelona facility and will be expected to work a standard schedule of 40 hours per week, Monday through Friday, with occasional weekend shifts as required by the research programme.</w:t>
      </w:r>
    </w:p>
    <w:bookmarkEnd w:id="22"/>
    <w:bookmarkStart w:id="23" w:name="line-items"/>
    <w:p>
      <w:pPr>
        <w:pStyle w:val="Heading2"/>
      </w:pPr>
      <w:r>
        <w:t xml:space="preserve">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Laboratory Technician – Full-time professional services (12-month contract), Spain Barcelona facility. Includes recruitment, onboarding, and ongoing HR management.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02</w:t>
            </w:r>
          </w:p>
        </w:tc>
        <w:tc>
          <w:tcPr/>
          <w:p>
            <w:pPr>
              <w:pStyle w:val="Compact"/>
              <w:jc w:val="left"/>
            </w:pPr>
            <w:r>
              <w:t xml:space="preserve">Initial laboratory safety training and certification (Spanish OSHA equivalent – Prevención de Riesgos Laborales), conducted in Barcelona.</w:t>
            </w:r>
          </w:p>
        </w:tc>
        <w:tc>
          <w:tcPr/>
          <w:p>
            <w:pPr>
              <w:pStyle w:val="Compact"/>
              <w:jc w:val="left"/>
            </w:pPr>
            <w:r>
              <w:t xml:space="preserve">1</w:t>
            </w:r>
          </w:p>
        </w:tc>
        <w:tc>
          <w:tcPr/>
          <w:p>
            <w:pPr>
              <w:pStyle w:val="Compact"/>
              <w:jc w:val="left"/>
            </w:pPr>
            <w:r>
              <w:t xml:space="preserve">Course</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03</w:t>
            </w:r>
          </w:p>
        </w:tc>
        <w:tc>
          <w:tcPr/>
          <w:p>
            <w:pPr>
              <w:pStyle w:val="Compact"/>
              <w:jc w:val="left"/>
            </w:pPr>
            <w:r>
              <w:t xml:space="preserve">Personal protective equipment (PPE) and laboratory consumables allocation for the Laboratory Technician (annual provision).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04</w:t>
            </w:r>
          </w:p>
        </w:tc>
        <w:tc>
          <w:tcPr/>
          <w:p>
            <w:pPr>
              <w:pStyle w:val="Compact"/>
              <w:jc w:val="left"/>
            </w:pPr>
            <w:r>
              <w:t xml:space="preserve">Annual professional development and continuing education allowance for the Laboratory Technician (conferences, workshops in Spain and EU).</w:t>
            </w:r>
          </w:p>
        </w:tc>
        <w:tc>
          <w:tcPr/>
          <w:p>
            <w:pPr>
              <w:pStyle w:val="Compact"/>
              <w:jc w:val="left"/>
            </w:pPr>
            <w:r>
              <w:t xml:space="preserve">1</w:t>
            </w:r>
          </w:p>
        </w:tc>
        <w:tc>
          <w:tcPr/>
          <w:p>
            <w:pPr>
              <w:pStyle w:val="Compact"/>
              <w:jc w:val="left"/>
            </w:pPr>
            <w:r>
              <w:t xml:space="preserve">Year</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05</w:t>
            </w:r>
          </w:p>
        </w:tc>
        <w:tc>
          <w:tcPr/>
          <w:p>
            <w:pPr>
              <w:pStyle w:val="Compact"/>
              <w:jc w:val="left"/>
            </w:pPr>
            <w:r>
              <w:t xml:space="preserve">Administrative and compliance management fee (contract filing with SEPE Barcelona, social security registration, tax withholding).</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3,500.00</w:t>
            </w:r>
          </w:p>
        </w:tc>
        <w:tc>
          <w:tcPr/>
          <w:p>
            <w:pPr>
              <w:pStyle w:val="Compact"/>
              <w:jc w:val="left"/>
            </w:pPr>
            <w:r>
              <w:t xml:space="preserve">3,500.00</w:t>
            </w:r>
          </w:p>
        </w:tc>
      </w:tr>
      <w:tr>
        <w:tc>
          <w:tcPr>
            <w:gridSpan w:val="5"/>
          </w:tcPr>
          <w:p>
            <w:pPr>
              <w:pStyle w:val="Compact"/>
              <w:jc w:val="right"/>
            </w:pPr>
            <w:r>
              <w:t xml:space="preserve">Subtotal</w:t>
            </w:r>
          </w:p>
        </w:tc>
        <w:tc>
          <w:tcPr/>
          <w:p>
            <w:pPr>
              <w:pStyle w:val="Compact"/>
              <w:jc w:val="left"/>
            </w:pPr>
            <w:r>
              <w:t xml:space="preserve">56,950.00</w:t>
            </w:r>
          </w:p>
        </w:tc>
      </w:tr>
      <w:tr>
        <w:tc>
          <w:tcPr>
            <w:gridSpan w:val="5"/>
          </w:tcPr>
          <w:p>
            <w:pPr>
              <w:pStyle w:val="Compact"/>
              <w:jc w:val="right"/>
            </w:pPr>
            <w:r>
              <w:t xml:space="preserve">VAT (21% – Spain)</w:t>
            </w:r>
          </w:p>
        </w:tc>
        <w:tc>
          <w:tcPr/>
          <w:p>
            <w:pPr>
              <w:pStyle w:val="Compact"/>
              <w:jc w:val="left"/>
            </w:pPr>
            <w:r>
              <w:t xml:space="preserve">11,959.50</w:t>
            </w:r>
          </w:p>
        </w:tc>
      </w:tr>
      <w:tr>
        <w:tc>
          <w:tcPr>
            <w:gridSpan w:val="5"/>
          </w:tcPr>
          <w:p>
            <w:pPr>
              <w:pStyle w:val="Compact"/>
              <w:jc w:val="right"/>
            </w:pPr>
            <w:r>
              <w:t xml:space="preserve">TOTAL AMOUNT DUE (EUR)</w:t>
            </w:r>
          </w:p>
        </w:tc>
        <w:tc>
          <w:tcPr/>
          <w:p>
            <w:pPr>
              <w:pStyle w:val="Compact"/>
              <w:jc w:val="left"/>
            </w:pPr>
            <w:r>
              <w:t xml:space="preserve">68,909.50</w:t>
            </w:r>
          </w:p>
        </w:tc>
      </w:tr>
    </w:tbl>
    <w:bookmarkEnd w:id="23"/>
    <w:bookmarkStart w:id="24" w:name="terms-and-conditions"/>
    <w:p>
      <w:pPr>
        <w:pStyle w:val="Heading2"/>
      </w:pPr>
      <w:r>
        <w:t xml:space="preserve">Terms and Conditions</w:t>
      </w:r>
    </w:p>
    <w:p>
      <w:pPr>
        <w:numPr>
          <w:ilvl w:val="0"/>
          <w:numId w:val="1001"/>
        </w:numPr>
        <w:pStyle w:val="Compact"/>
      </w:pPr>
      <w:r>
        <w:rPr>
          <w:bCs/>
          <w:b/>
        </w:rPr>
        <w:t xml:space="preserve">1. Scope of Work:</w:t>
      </w:r>
      <w:r>
        <w:t xml:space="preserve"> </w:t>
      </w:r>
      <w:r>
        <w:t xml:space="preserve">The Laboratory Technician engaged under this Purchase Order shall perform all duties as outlined in the attached job specification (Annex A) at the Barcelona Biomedical Research Institute facility in Spain Barcelona. The Laboratory Technician must adhere to all institutional protocols, data integrity standards, and biosafety level requirements applicable to the specific research projects assigned.</w:t>
      </w:r>
    </w:p>
    <w:p>
      <w:pPr>
        <w:numPr>
          <w:ilvl w:val="0"/>
          <w:numId w:val="1001"/>
        </w:numPr>
        <w:pStyle w:val="Compact"/>
      </w:pPr>
      <w:r>
        <w:rPr>
          <w:bCs/>
          <w:b/>
        </w:rPr>
        <w:t xml:space="preserve">2. Payment Terms:</w:t>
      </w:r>
      <w:r>
        <w:t xml:space="preserve"> </w:t>
      </w:r>
      <w:r>
        <w:t xml:space="preserve">Payment shall be made within thirty (30) calendar days from the date of invoice receipt. Invoices must reference this Purchase Order number (PO-2025-BAR-00472) and include the supplier's NIF. Payment will be executed via SEPA bank transfer to the IBAN specified above.</w:t>
      </w:r>
    </w:p>
    <w:p>
      <w:pPr>
        <w:numPr>
          <w:ilvl w:val="0"/>
          <w:numId w:val="1001"/>
        </w:numPr>
        <w:pStyle w:val="Compact"/>
      </w:pPr>
      <w:r>
        <w:rPr>
          <w:bCs/>
          <w:b/>
        </w:rPr>
        <w:t xml:space="preserve">3. Contract Duration and Renewal:</w:t>
      </w:r>
      <w:r>
        <w:t xml:space="preserve"> </w:t>
      </w:r>
      <w:r>
        <w:t xml:space="preserve">The engagement of the Laboratory Technician is for an initial period of twelve (12) months commencing on 1 September 2025. This Purchase Order may be renewed for successive twelve-month periods subject to mutual written agreement and satisfactory performance review of the Laboratory Technician.</w:t>
      </w:r>
    </w:p>
    <w:p>
      <w:pPr>
        <w:numPr>
          <w:ilvl w:val="0"/>
          <w:numId w:val="1001"/>
        </w:numPr>
        <w:pStyle w:val="Compact"/>
      </w:pPr>
      <w:r>
        <w:rPr>
          <w:bCs/>
          <w:b/>
        </w:rPr>
        <w:t xml:space="preserve">4. Termination:</w:t>
      </w:r>
      <w:r>
        <w:t xml:space="preserve"> </w:t>
      </w:r>
      <w:r>
        <w:t xml:space="preserve">Either party may terminate this Purchase Order with a written notice of sixty (60) days. In the event of termination, the Laboratory Technician's employment will be concluded in accordance with Spanish labour law (Estatuto de los Trabajadores, RDL 2/2015), and all statutory severance obligations in the Barcelona jurisdiction will be honoured.</w:t>
      </w:r>
    </w:p>
    <w:p>
      <w:pPr>
        <w:numPr>
          <w:ilvl w:val="0"/>
          <w:numId w:val="1001"/>
        </w:numPr>
        <w:pStyle w:val="Compact"/>
      </w:pPr>
      <w:r>
        <w:rPr>
          <w:bCs/>
          <w:b/>
        </w:rPr>
        <w:t xml:space="preserve">5. Compliance and Regulatory Adherence:</w:t>
      </w:r>
      <w:r>
        <w:t xml:space="preserve"> </w:t>
      </w:r>
      <w:r>
        <w:t xml:space="preserve">The Laboratory Technician must comply with all regulations of the Spanish Ministry of Science and Innovation, the Generalitat de Catalunya health authority, and the European Chemicals Agency (ECHA). The supplier guarantees that the Laboratory Technician holds all necessary professional credentials and that the position is registered with the Social Security system in Barcelona.</w:t>
      </w:r>
    </w:p>
    <w:p>
      <w:pPr>
        <w:numPr>
          <w:ilvl w:val="0"/>
          <w:numId w:val="1001"/>
        </w:numPr>
        <w:pStyle w:val="Compact"/>
      </w:pPr>
      <w:r>
        <w:rPr>
          <w:bCs/>
          <w:b/>
        </w:rPr>
        <w:t xml:space="preserve">6. Confidentiality and Data Protection:</w:t>
      </w:r>
      <w:r>
        <w:t xml:space="preserve"> </w:t>
      </w:r>
      <w:r>
        <w:t xml:space="preserve">The Laboratory Technician shall be bound by a non-disclosure agreement and must process all personal and research data in strict compliance with the GDPR (Regulation (EU) 2016/679) and the Spanish Organic Law 3/2018 on Data Protection.</w:t>
      </w:r>
    </w:p>
    <w:p>
      <w:pPr>
        <w:numPr>
          <w:ilvl w:val="0"/>
          <w:numId w:val="1001"/>
        </w:numPr>
        <w:pStyle w:val="Compact"/>
      </w:pPr>
      <w:r>
        <w:rPr>
          <w:bCs/>
          <w:b/>
        </w:rPr>
        <w:t xml:space="preserve">7. Governing Law and Jurisdiction:</w:t>
      </w:r>
      <w:r>
        <w:t xml:space="preserve"> </w:t>
      </w:r>
      <w:r>
        <w:t xml:space="preserve">This Purchase Order shall be governed by the laws of Spain. Any disputes arising from this Purchase Order shall be resolved by the competent courts of Barcelona, Spain Barcelona, with exclusive jurisdiction.</w:t>
      </w:r>
    </w:p>
    <w:p>
      <w:pPr>
        <w:numPr>
          <w:ilvl w:val="0"/>
          <w:numId w:val="1001"/>
        </w:numPr>
        <w:pStyle w:val="Compact"/>
      </w:pPr>
      <w:r>
        <w:rPr>
          <w:bCs/>
          <w:b/>
        </w:rPr>
        <w:t xml:space="preserve">8. Insurance:</w:t>
      </w:r>
      <w:r>
        <w:t xml:space="preserve"> </w:t>
      </w:r>
      <w:r>
        <w:t xml:space="preserve">The supplier shall maintain comprehensive professional liability insurance and employer's liability insurance covering the Laboratory Technician for the full duration of the contract, with a minimum coverage of €1,000,000 per incident.</w:t>
      </w:r>
    </w:p>
    <w:bookmarkEnd w:id="24"/>
    <w:bookmarkStart w:id="25" w:name="authorisation-and-signatures"/>
    <w:p>
      <w:pPr>
        <w:pStyle w:val="Heading2"/>
      </w:pPr>
      <w:r>
        <w:t xml:space="preserve">Authorisation and Signatures</w:t>
      </w:r>
    </w:p>
    <w:p>
      <w:pPr>
        <w:pStyle w:val="FirstParagraph"/>
      </w:pPr>
      <w:r>
        <w:rPr>
          <w:bCs/>
          <w:b/>
        </w:rPr>
        <w:t xml:space="preserve">For and on behalf of Barcelona Biomedical Research Institute, S.L.:</w:t>
      </w:r>
    </w:p>
    <w:p>
      <w:pPr>
        <w:pStyle w:val="BodyText"/>
      </w:pPr>
      <w:r>
        <w:t xml:space="preserve">Dr. Jordi Puigvert – Director of Operations</w:t>
      </w:r>
      <w:r>
        <w:br/>
      </w:r>
      <w:r>
        <w:t xml:space="preserve">Date: ______________________</w:t>
      </w:r>
    </w:p>
    <w:p>
      <w:pPr>
        <w:pStyle w:val="BodyText"/>
      </w:pPr>
      <w:r>
        <w:rPr>
          <w:bCs/>
          <w:b/>
        </w:rPr>
        <w:t xml:space="preserve">For and on behalf of MediLab Professional Services, S.L.:</w:t>
      </w:r>
    </w:p>
    <w:p>
      <w:pPr>
        <w:pStyle w:val="BodyText"/>
      </w:pPr>
      <w:r>
        <w:t xml:space="preserve">Sra. Elena Martínez – Head of Talent Placement</w:t>
      </w:r>
      <w:r>
        <w:br/>
      </w:r>
      <w:r>
        <w:t xml:space="preserve">Date: ______________________</w:t>
      </w:r>
    </w:p>
    <w:p>
      <w:pPr>
        <w:pStyle w:val="BodyText"/>
      </w:pPr>
      <w:r>
        <w:t xml:space="preserve">This Purchase Order (PO-2025-BAR-00472) is a legally binding document issued by Barcelona Biomedical Research Institute, S.L. for the procurement of Laboratory Technician services in Spain Barcelona. This document is valid only when signed by both parties. Unauthorised reproduction or distribution is prohibited. Document generated in accordance with Spanish commercial procurement regulations (Ley 9/2017 de Contratos del Sector Público, where applicable).</w:t>
      </w:r>
    </w:p>
    <w:p>
      <w:pPr>
        <w:pStyle w:val="BodyText"/>
      </w:pPr>
      <w:r>
        <w:t xml:space="preserve">Page 1 of 1 | Confidential – Internal Use Only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Laboratory Technician - Spain Barcelona</dc:title>
  <dc:creator/>
  <dc:language>en</dc:language>
  <cp:keywords/>
  <dcterms:created xsi:type="dcterms:W3CDTF">2026-10-10T06:26:09Z</dcterms:created>
  <dcterms:modified xsi:type="dcterms:W3CDTF">2026-10-10T06:26:09Z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