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Procurement of Laboratory Technician Services – Spain Valencia Region</w:t>
      </w:r>
    </w:p>
    <w:bookmarkEnd w:id="20"/>
    <w:p>
      <w:pPr>
        <w:pStyle w:val="BodyText"/>
      </w:pPr>
      <w:r>
        <w:t xml:space="preserve">PO No.: PO-VAL-2025-04872</w:t>
      </w:r>
    </w:p>
    <w:p>
      <w:pPr>
        <w:pStyle w:val="BodyText"/>
      </w:pPr>
      <w:r>
        <w:rPr>
          <w:bCs/>
          <w:b/>
        </w:rPr>
        <w:t xml:space="preserve">Issue Date:</w:t>
      </w:r>
      <w:r>
        <w:t xml:space="preserve"> </w:t>
      </w:r>
      <w:r>
        <w:t xml:space="preserve">15 June 2025</w:t>
      </w:r>
    </w:p>
    <w:p>
      <w:pPr>
        <w:pStyle w:val="BodyText"/>
      </w:pPr>
      <w:r>
        <w:rPr>
          <w:bCs/>
          <w:b/>
        </w:rPr>
        <w:t xml:space="preserve">Required Delivery / Commencement Date:</w:t>
      </w:r>
      <w:r>
        <w:t xml:space="preserve"> </w:t>
      </w:r>
      <w:r>
        <w:t xml:space="preserve">01 September 2025</w:t>
      </w:r>
    </w:p>
    <w:p>
      <w:pPr>
        <w:pStyle w:val="BodyText"/>
      </w:pPr>
      <w:r>
        <w:rPr>
          <w:bCs/>
          <w:b/>
        </w:rPr>
        <w:t xml:space="preserve">Validity Period:</w:t>
      </w:r>
      <w:r>
        <w:t xml:space="preserve"> </w:t>
      </w:r>
      <w:r>
        <w:t xml:space="preserve">90 days from issue date</w:t>
      </w:r>
    </w:p>
    <w:bookmarkStart w:id="21" w:name="purchasing-entity-buyer"/>
    <w:p>
      <w:pPr>
        <w:pStyle w:val="Heading3"/>
      </w:pPr>
      <w:r>
        <w:t xml:space="preserve">Purchasing Entity (Buyer)</w:t>
      </w:r>
    </w:p>
    <w:p>
      <w:pPr>
        <w:pStyle w:val="FirstParagraph"/>
      </w:pPr>
      <w:r>
        <w:rPr>
          <w:bCs/>
          <w:b/>
        </w:rPr>
        <w:t xml:space="preserve">Valencia Biomedical Research Institute (VBRI)</w:t>
      </w:r>
    </w:p>
    <w:p>
      <w:pPr>
        <w:pStyle w:val="BodyText"/>
      </w:pPr>
      <w:r>
        <w:t xml:space="preserve">Calle de la Ciencia, 42</w:t>
      </w:r>
    </w:p>
    <w:p>
      <w:pPr>
        <w:pStyle w:val="BodyText"/>
      </w:pPr>
      <w:r>
        <w:t xml:space="preserve">46003 Valencia, Spain</w:t>
      </w:r>
    </w:p>
    <w:p>
      <w:pPr>
        <w:pStyle w:val="BodyText"/>
      </w:pPr>
      <w:r>
        <w:t xml:space="preserve">NIF: B-460001234</w:t>
      </w:r>
    </w:p>
    <w:p>
      <w:pPr>
        <w:pStyle w:val="BodyText"/>
      </w:pPr>
      <w:r>
        <w:t xml:space="preserve">Contact: Dr. Elena Martínez-Solís, Procurement Director</w:t>
      </w:r>
    </w:p>
    <w:p>
      <w:pPr>
        <w:pStyle w:val="BodyText"/>
      </w:pPr>
      <w:r>
        <w:t xml:space="preserve">Email: procurement@vbri-valencia.es</w:t>
      </w:r>
    </w:p>
    <w:p>
      <w:pPr>
        <w:pStyle w:val="BodyText"/>
      </w:pPr>
      <w:r>
        <w:t xml:space="preserve">Phone: +34 963 221 450</w:t>
      </w:r>
    </w:p>
    <w:bookmarkEnd w:id="21"/>
    <w:bookmarkStart w:id="22" w:name="supplier-vendor"/>
    <w:p>
      <w:pPr>
        <w:pStyle w:val="Heading3"/>
      </w:pPr>
      <w:r>
        <w:t xml:space="preserve">Supplier (Vendor)</w:t>
      </w:r>
    </w:p>
    <w:p>
      <w:pPr>
        <w:pStyle w:val="FirstParagraph"/>
      </w:pPr>
      <w:r>
        <w:rPr>
          <w:bCs/>
          <w:b/>
        </w:rPr>
        <w:t xml:space="preserve">MedLab Professional Staffing S.L.</w:t>
      </w:r>
    </w:p>
    <w:p>
      <w:pPr>
        <w:pStyle w:val="BodyText"/>
      </w:pPr>
      <w:r>
        <w:t xml:space="preserve">Avenida del Puerto, 118, 3rd Floor</w:t>
      </w:r>
    </w:p>
    <w:p>
      <w:pPr>
        <w:pStyle w:val="BodyText"/>
      </w:pPr>
      <w:r>
        <w:t xml:space="preserve">46022 Valencia, Spain</w:t>
      </w:r>
    </w:p>
    <w:p>
      <w:pPr>
        <w:pStyle w:val="BodyText"/>
      </w:pPr>
      <w:r>
        <w:t xml:space="preserve">NIF: B-460056789</w:t>
      </w:r>
    </w:p>
    <w:p>
      <w:pPr>
        <w:pStyle w:val="BodyText"/>
      </w:pPr>
      <w:r>
        <w:t xml:space="preserve">Contact: Mr. Javier Ortega, Account Manager</w:t>
      </w:r>
    </w:p>
    <w:p>
      <w:pPr>
        <w:pStyle w:val="BodyText"/>
      </w:pPr>
      <w:r>
        <w:t xml:space="preserve">Email: j.ortega@medlab-staffing.es</w:t>
      </w:r>
    </w:p>
    <w:p>
      <w:pPr>
        <w:pStyle w:val="BodyText"/>
      </w:pPr>
      <w:r>
        <w:t xml:space="preserve">Phone: +34 963 887 210</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the Valencia Biomedical Research Institute (VBRI) to MedLab Professional Staffing S.L. for the recruitment, placement, and ongoing provision of qualified</w:t>
      </w:r>
      <w:r>
        <w:t xml:space="preserve"> </w:t>
      </w:r>
      <w:r>
        <w:t xml:space="preserve">Laboratory Technician</w:t>
      </w:r>
      <w:r>
        <w:t xml:space="preserve"> </w:t>
      </w:r>
      <w:r>
        <w:t xml:space="preserve">personnel to support the operational and research activities of the Institute. All services rendered under this</w:t>
      </w:r>
      <w:r>
        <w:t xml:space="preserve"> </w:t>
      </w:r>
      <w:r>
        <w:t xml:space="preserve">Purchase Order</w:t>
      </w:r>
      <w:r>
        <w:t xml:space="preserve"> </w:t>
      </w:r>
      <w:r>
        <w:t xml:space="preserve">shall be performed within the</w:t>
      </w:r>
      <w:r>
        <w:t xml:space="preserve"> </w:t>
      </w:r>
      <w:r>
        <w:t xml:space="preserve">Spain Valencia</w:t>
      </w:r>
      <w:r>
        <w:t xml:space="preserve"> </w:t>
      </w:r>
      <w:r>
        <w:t xml:space="preserve">metropolitan area, specifically at the VBRI main laboratory facility located in the Ruzafa district of Valencia. The</w:t>
      </w:r>
      <w:r>
        <w:t xml:space="preserve"> </w:t>
      </w:r>
      <w:r>
        <w:t xml:space="preserve">Laboratory Technician</w:t>
      </w:r>
      <w:r>
        <w:t xml:space="preserve"> </w:t>
      </w:r>
      <w:r>
        <w:t xml:space="preserve">positions covered by this order are intended to support clinical diagnostics, molecular biology assays, quality control sampling, and general wet-laboratory operations in compliance with Spanish national regulations and the autonomous community standards of the Comunitat Valenciana.</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Senior</w:t>
            </w:r>
            <w:r>
              <w:t xml:space="preserve"> </w:t>
            </w:r>
            <w:r>
              <w:rPr>
                <w:bCs/>
                <w:b/>
              </w:rPr>
              <w:t xml:space="preserve">Laboratory Technician</w:t>
            </w:r>
            <w:r>
              <w:t xml:space="preserve"> </w:t>
            </w:r>
            <w:r>
              <w:t xml:space="preserve">– Molecular Diagnostics (full-time, 40 hrs/week, 12-month contract) – Spain Valencia site</w:t>
            </w:r>
          </w:p>
        </w:tc>
        <w:tc>
          <w:tcPr/>
          <w:p>
            <w:pPr>
              <w:pStyle w:val="Compact"/>
              <w:jc w:val="left"/>
            </w:pPr>
            <w:r>
              <w:t xml:space="preserve">2</w:t>
            </w:r>
          </w:p>
        </w:tc>
        <w:tc>
          <w:tcPr/>
          <w:p>
            <w:pPr>
              <w:pStyle w:val="Compact"/>
              <w:jc w:val="left"/>
            </w:pPr>
            <w:r>
              <w:t xml:space="preserve">Position / Year</w:t>
            </w:r>
          </w:p>
        </w:tc>
        <w:tc>
          <w:tcPr/>
          <w:p>
            <w:pPr>
              <w:pStyle w:val="Compact"/>
              <w:jc w:val="left"/>
            </w:pPr>
            <w:r>
              <w:t xml:space="preserve">38,400.00</w:t>
            </w:r>
          </w:p>
        </w:tc>
        <w:tc>
          <w:tcPr/>
          <w:p>
            <w:pPr>
              <w:pStyle w:val="Compact"/>
              <w:jc w:val="left"/>
            </w:pPr>
            <w:r>
              <w:t xml:space="preserve">76,800.00</w:t>
            </w:r>
          </w:p>
        </w:tc>
      </w:tr>
      <w:tr>
        <w:tc>
          <w:tcPr/>
          <w:p>
            <w:pPr>
              <w:pStyle w:val="Compact"/>
              <w:jc w:val="left"/>
            </w:pPr>
            <w:r>
              <w:t xml:space="preserve">02</w:t>
            </w:r>
          </w:p>
        </w:tc>
        <w:tc>
          <w:tcPr/>
          <w:p>
            <w:pPr>
              <w:pStyle w:val="Compact"/>
              <w:jc w:val="left"/>
            </w:pPr>
            <w:r>
              <w:t xml:space="preserve">Mid-Level</w:t>
            </w:r>
            <w:r>
              <w:t xml:space="preserve"> </w:t>
            </w:r>
            <w:r>
              <w:rPr>
                <w:bCs/>
                <w:b/>
              </w:rPr>
              <w:t xml:space="preserve">Laboratory Technician</w:t>
            </w:r>
            <w:r>
              <w:t xml:space="preserve"> </w:t>
            </w:r>
            <w:r>
              <w:t xml:space="preserve">– Clinical Chemistry &amp; Hematology (full-time, 40 hrs/week, 12-month contract) – Spain Valencia site</w:t>
            </w:r>
          </w:p>
        </w:tc>
        <w:tc>
          <w:tcPr/>
          <w:p>
            <w:pPr>
              <w:pStyle w:val="Compact"/>
              <w:jc w:val="left"/>
            </w:pPr>
            <w:r>
              <w:t xml:space="preserve">3</w:t>
            </w:r>
          </w:p>
        </w:tc>
        <w:tc>
          <w:tcPr/>
          <w:p>
            <w:pPr>
              <w:pStyle w:val="Compact"/>
              <w:jc w:val="left"/>
            </w:pPr>
            <w:r>
              <w:t xml:space="preserve">Position / Year</w:t>
            </w:r>
          </w:p>
        </w:tc>
        <w:tc>
          <w:tcPr/>
          <w:p>
            <w:pPr>
              <w:pStyle w:val="Compact"/>
              <w:jc w:val="left"/>
            </w:pPr>
            <w:r>
              <w:t xml:space="preserve">31,200.00</w:t>
            </w:r>
          </w:p>
        </w:tc>
        <w:tc>
          <w:tcPr/>
          <w:p>
            <w:pPr>
              <w:pStyle w:val="Compact"/>
              <w:jc w:val="left"/>
            </w:pPr>
            <w:r>
              <w:t xml:space="preserve">93,600.00</w:t>
            </w:r>
          </w:p>
        </w:tc>
      </w:tr>
      <w:tr>
        <w:tc>
          <w:tcPr/>
          <w:p>
            <w:pPr>
              <w:pStyle w:val="Compact"/>
              <w:jc w:val="left"/>
            </w:pPr>
            <w:r>
              <w:t xml:space="preserve">03</w:t>
            </w:r>
          </w:p>
        </w:tc>
        <w:tc>
          <w:tcPr/>
          <w:p>
            <w:pPr>
              <w:pStyle w:val="Compact"/>
              <w:jc w:val="left"/>
            </w:pPr>
            <w:r>
              <w:t xml:space="preserve">Junior</w:t>
            </w:r>
            <w:r>
              <w:t xml:space="preserve"> </w:t>
            </w:r>
            <w:r>
              <w:rPr>
                <w:bCs/>
                <w:b/>
              </w:rPr>
              <w:t xml:space="preserve">Laboratory Technician</w:t>
            </w:r>
            <w:r>
              <w:t xml:space="preserve"> </w:t>
            </w:r>
            <w:r>
              <w:t xml:space="preserve">– Quality Control &amp; Sample Handling (full-time, 37.5 hrs/week, 12-month contract) – Spain Valencia site</w:t>
            </w:r>
          </w:p>
        </w:tc>
        <w:tc>
          <w:tcPr/>
          <w:p>
            <w:pPr>
              <w:pStyle w:val="Compact"/>
              <w:jc w:val="left"/>
            </w:pPr>
            <w:r>
              <w:t xml:space="preserve">2</w:t>
            </w:r>
          </w:p>
        </w:tc>
        <w:tc>
          <w:tcPr/>
          <w:p>
            <w:pPr>
              <w:pStyle w:val="Compact"/>
              <w:jc w:val="left"/>
            </w:pPr>
            <w:r>
              <w:t xml:space="preserve">Position / Year</w:t>
            </w:r>
          </w:p>
        </w:tc>
        <w:tc>
          <w:tcPr/>
          <w:p>
            <w:pPr>
              <w:pStyle w:val="Compact"/>
              <w:jc w:val="left"/>
            </w:pPr>
            <w:r>
              <w:t xml:space="preserve">26,400.00</w:t>
            </w:r>
          </w:p>
        </w:tc>
        <w:tc>
          <w:tcPr/>
          <w:p>
            <w:pPr>
              <w:pStyle w:val="Compact"/>
              <w:jc w:val="left"/>
            </w:pPr>
            <w:r>
              <w:t xml:space="preserve">52,800.00</w:t>
            </w:r>
          </w:p>
        </w:tc>
      </w:tr>
      <w:tr>
        <w:tc>
          <w:tcPr/>
          <w:p>
            <w:pPr>
              <w:pStyle w:val="Compact"/>
              <w:jc w:val="left"/>
            </w:pPr>
            <w:r>
              <w:t xml:space="preserve">04</w:t>
            </w:r>
          </w:p>
        </w:tc>
        <w:tc>
          <w:tcPr/>
          <w:p>
            <w:pPr>
              <w:pStyle w:val="Compact"/>
              <w:jc w:val="left"/>
            </w:pPr>
            <w:r>
              <w:t xml:space="preserve">Recruitment, screening, and onboarding fees for all</w:t>
            </w:r>
            <w:r>
              <w:t xml:space="preserve"> </w:t>
            </w:r>
            <w:r>
              <w:rPr>
                <w:bCs/>
                <w:b/>
              </w:rPr>
              <w:t xml:space="preserve">Laboratory Technician</w:t>
            </w:r>
            <w:r>
              <w:t xml:space="preserve"> </w:t>
            </w:r>
            <w:r>
              <w:t xml:space="preserve">candidates (one-time)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Mandatory Spanish-language laboratory safety training and ISO 15189 accreditation preparation for all placed</w:t>
            </w:r>
            <w:r>
              <w:t xml:space="preserve"> </w:t>
            </w:r>
            <w:r>
              <w:rPr>
                <w:bCs/>
                <w:b/>
              </w:rPr>
              <w:t xml:space="preserve">Laboratory Technician</w:t>
            </w:r>
            <w:r>
              <w:t xml:space="preserve"> </w:t>
            </w:r>
            <w:r>
              <w:t xml:space="preserve">staff</w:t>
            </w:r>
          </w:p>
        </w:tc>
        <w:tc>
          <w:tcPr/>
          <w:p>
            <w:pPr>
              <w:pStyle w:val="Compact"/>
              <w:jc w:val="left"/>
            </w:pPr>
            <w:r>
              <w:t xml:space="preserve">7</w:t>
            </w:r>
          </w:p>
        </w:tc>
        <w:tc>
          <w:tcPr/>
          <w:p>
            <w:pPr>
              <w:pStyle w:val="Compact"/>
              <w:jc w:val="left"/>
            </w:pPr>
            <w:r>
              <w:t xml:space="preserve">Person</w:t>
            </w:r>
          </w:p>
        </w:tc>
        <w:tc>
          <w:tcPr/>
          <w:p>
            <w:pPr>
              <w:pStyle w:val="Compact"/>
              <w:jc w:val="left"/>
            </w:pPr>
            <w:r>
              <w:t xml:space="preserve">320.00</w:t>
            </w:r>
          </w:p>
        </w:tc>
        <w:tc>
          <w:tcPr/>
          <w:p>
            <w:pPr>
              <w:pStyle w:val="Compact"/>
              <w:jc w:val="left"/>
            </w:pPr>
            <w:r>
              <w:t xml:space="preserve">2,240.00</w:t>
            </w:r>
          </w:p>
        </w:tc>
      </w:tr>
      <w:tr>
        <w:tc>
          <w:tcPr/>
          <w:p>
            <w:pPr>
              <w:pStyle w:val="Compact"/>
              <w:jc w:val="left"/>
            </w:pPr>
            <w:r>
              <w:t xml:space="preserve">06</w:t>
            </w:r>
          </w:p>
        </w:tc>
        <w:tc>
          <w:tcPr/>
          <w:p>
            <w:pPr>
              <w:pStyle w:val="Compact"/>
              <w:jc w:val="left"/>
            </w:pPr>
            <w:r>
              <w:t xml:space="preserve">Annual professional indemnity insurance and statutory social security contributions (Seguridad Social) for all</w:t>
            </w:r>
            <w:r>
              <w:t xml:space="preserve"> </w:t>
            </w:r>
            <w:r>
              <w:rPr>
                <w:bCs/>
                <w:b/>
              </w:rPr>
              <w:t xml:space="preserve">Laboratory Technician</w:t>
            </w:r>
            <w:r>
              <w:t xml:space="preserve"> </w:t>
            </w:r>
            <w:r>
              <w:t xml:space="preserve">personnel – Spain Valencia jurisdiction</w:t>
            </w:r>
          </w:p>
        </w:tc>
        <w:tc>
          <w:tcPr/>
          <w:p>
            <w:pPr>
              <w:pStyle w:val="Compact"/>
              <w:jc w:val="left"/>
            </w:pPr>
            <w:r>
              <w:t xml:space="preserve">7</w:t>
            </w:r>
          </w:p>
        </w:tc>
        <w:tc>
          <w:tcPr/>
          <w:p>
            <w:pPr>
              <w:pStyle w:val="Compact"/>
              <w:jc w:val="left"/>
            </w:pPr>
            <w:r>
              <w:t xml:space="preserve">Position / Year</w:t>
            </w:r>
          </w:p>
        </w:tc>
        <w:tc>
          <w:tcPr/>
          <w:p>
            <w:pPr>
              <w:pStyle w:val="Compact"/>
              <w:jc w:val="left"/>
            </w:pPr>
            <w:r>
              <w:t xml:space="preserve">1,850.00</w:t>
            </w:r>
          </w:p>
        </w:tc>
        <w:tc>
          <w:tcPr/>
          <w:p>
            <w:pPr>
              <w:pStyle w:val="Compact"/>
              <w:jc w:val="left"/>
            </w:pPr>
            <w:r>
              <w:t xml:space="preserve">12,950.00</w:t>
            </w:r>
          </w:p>
        </w:tc>
      </w:tr>
      <w:tr>
        <w:tc>
          <w:tcPr>
            <w:gridSpan w:val="5"/>
          </w:tcPr>
          <w:p>
            <w:pPr>
              <w:pStyle w:val="Compact"/>
              <w:jc w:val="right"/>
            </w:pPr>
            <w:r>
              <w:t xml:space="preserve">Subtotal (EUR)</w:t>
            </w:r>
          </w:p>
        </w:tc>
        <w:tc>
          <w:tcPr/>
          <w:p>
            <w:pPr>
              <w:pStyle w:val="Compact"/>
              <w:jc w:val="left"/>
            </w:pPr>
            <w:r>
              <w:t xml:space="preserve">242,890.00</w:t>
            </w:r>
          </w:p>
        </w:tc>
      </w:tr>
      <w:tr>
        <w:tc>
          <w:tcPr>
            <w:gridSpan w:val="5"/>
          </w:tcPr>
          <w:p>
            <w:pPr>
              <w:pStyle w:val="Compact"/>
              <w:jc w:val="right"/>
            </w:pPr>
            <w:r>
              <w:t xml:space="preserve">VAT (IVA) – 21% (Spain)</w:t>
            </w:r>
          </w:p>
        </w:tc>
        <w:tc>
          <w:tcPr/>
          <w:p>
            <w:pPr>
              <w:pStyle w:val="Compact"/>
              <w:jc w:val="left"/>
            </w:pPr>
            <w:r>
              <w:t xml:space="preserve">50,996.90</w:t>
            </w:r>
          </w:p>
        </w:tc>
      </w:tr>
      <w:tr>
        <w:tc>
          <w:tcPr>
            <w:gridSpan w:val="5"/>
          </w:tcPr>
          <w:p>
            <w:pPr>
              <w:pStyle w:val="Compact"/>
              <w:jc w:val="right"/>
            </w:pPr>
            <w:r>
              <w:t xml:space="preserve">TOTAL AMOUNT DUE (EUR)</w:t>
            </w:r>
          </w:p>
        </w:tc>
        <w:tc>
          <w:tcPr/>
          <w:p>
            <w:pPr>
              <w:pStyle w:val="Compact"/>
              <w:jc w:val="left"/>
            </w:pPr>
            <w:r>
              <w:t xml:space="preserve">293,886.90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with specific reference to the labor and commercial regulations applicable in the</w:t>
      </w:r>
      <w:r>
        <w:t xml:space="preserve"> </w:t>
      </w:r>
      <w:r>
        <w:t xml:space="preserve">Spain Valencia</w:t>
      </w:r>
      <w:r>
        <w:t xml:space="preserve"> </w:t>
      </w:r>
      <w:r>
        <w:t xml:space="preserve">region (Comunitat Valenciana). Any disputes arising from this order shall be subject to the exclusive jurisdiction of the Courts of Valencia.</w:t>
      </w:r>
    </w:p>
    <w:p>
      <w:pPr>
        <w:numPr>
          <w:ilvl w:val="0"/>
          <w:numId w:val="1001"/>
        </w:numPr>
        <w:pStyle w:val="Compact"/>
      </w:pPr>
      <w:r>
        <w:rPr>
          <w:bCs/>
          <w:b/>
        </w:rPr>
        <w:t xml:space="preserve">Qualification Requirements:</w:t>
      </w:r>
      <w:r>
        <w:t xml:space="preserve"> </w:t>
      </w:r>
      <w:r>
        <w:t xml:space="preserve">All</w:t>
      </w:r>
      <w:r>
        <w:t xml:space="preserve"> </w:t>
      </w:r>
      <w:r>
        <w:t xml:space="preserve">Laboratory Technician</w:t>
      </w:r>
      <w:r>
        <w:t xml:space="preserve"> </w:t>
      </w:r>
      <w:r>
        <w:t xml:space="preserve">candidates placed under this</w:t>
      </w:r>
      <w:r>
        <w:t xml:space="preserve"> </w:t>
      </w:r>
      <w:r>
        <w:t xml:space="preserve">Purchase Order</w:t>
      </w:r>
      <w:r>
        <w:t xml:space="preserve"> </w:t>
      </w:r>
      <w:r>
        <w:t xml:space="preserve">must hold a minimum of a "Grado en Biología" or "Grado en Bioquímica" from an accredited Spanish university, or an equivalent "Técnico Superior en Laboratorio Clínico y Biomédico" qualification. Candidates must also demonstrate proficiency in both Spanish and English, as all laboratory documentation at the VBRI facility in</w:t>
      </w:r>
      <w:r>
        <w:t xml:space="preserve"> </w:t>
      </w:r>
      <w:r>
        <w:t xml:space="preserve">Spain Valencia</w:t>
      </w:r>
      <w:r>
        <w:t xml:space="preserve"> </w:t>
      </w:r>
      <w:r>
        <w:t xml:space="preserve">is maintained in both languages.</w:t>
      </w:r>
    </w:p>
    <w:p>
      <w:pPr>
        <w:numPr>
          <w:ilvl w:val="0"/>
          <w:numId w:val="1001"/>
        </w:numPr>
        <w:pStyle w:val="Compact"/>
      </w:pPr>
      <w:r>
        <w:rPr>
          <w:bCs/>
          <w:b/>
        </w:rPr>
        <w:t xml:space="preserve">Payment Terms:</w:t>
      </w:r>
      <w:r>
        <w:t xml:space="preserve"> </w:t>
      </w:r>
      <w:r>
        <w:t xml:space="preserve">Payment shall be made via direct bank transfer (SEPA) within 30 calendar days of receipt of a valid invoice from MedLab Professional Staffing S.L. Invoices must reference this</w:t>
      </w:r>
      <w:r>
        <w:t xml:space="preserve"> </w:t>
      </w:r>
      <w:r>
        <w:t xml:space="preserve">Purchase Order</w:t>
      </w:r>
      <w:r>
        <w:t xml:space="preserve"> </w:t>
      </w:r>
      <w:r>
        <w:t xml:space="preserve">number (PO-VAL-2025-04872) and include the supplier's NIF. Late payments shall accrue interest at the rate established by the Spanish Ley 3/2004 on late payment in commercial transactions.</w:t>
      </w:r>
    </w:p>
    <w:p>
      <w:pPr>
        <w:numPr>
          <w:ilvl w:val="0"/>
          <w:numId w:val="1001"/>
        </w:numPr>
        <w:pStyle w:val="Compact"/>
      </w:pPr>
      <w:r>
        <w:rPr>
          <w:bCs/>
          <w:b/>
        </w:rPr>
        <w:t xml:space="preserve">Performance and Replacement:</w:t>
      </w:r>
      <w:r>
        <w:t xml:space="preserve"> </w:t>
      </w:r>
      <w:r>
        <w:t xml:space="preserve">Should any</w:t>
      </w:r>
      <w:r>
        <w:t xml:space="preserve"> </w:t>
      </w:r>
      <w:r>
        <w:t xml:space="preserve">Laboratory Technician</w:t>
      </w:r>
      <w:r>
        <w:t xml:space="preserve"> </w:t>
      </w:r>
      <w:r>
        <w:t xml:space="preserve">placed under this order fail to meet the performance standards outlined in the VBRI's internal quality manual, or should the individual resign or be terminated for cause, MedLab Professional Staffing S.L. shall provide a qualified replacement</w:t>
      </w:r>
      <w:r>
        <w:t xml:space="preserve"> </w:t>
      </w:r>
      <w:r>
        <w:t xml:space="preserve">Laboratory Technician</w:t>
      </w:r>
      <w:r>
        <w:t xml:space="preserve"> </w:t>
      </w:r>
      <w:r>
        <w:t xml:space="preserve">within 15 business days at no additional cost to the Purchasing Entity.</w:t>
      </w:r>
    </w:p>
    <w:p>
      <w:pPr>
        <w:numPr>
          <w:ilvl w:val="0"/>
          <w:numId w:val="1001"/>
        </w:numPr>
        <w:pStyle w:val="Compact"/>
      </w:pPr>
      <w:r>
        <w:rPr>
          <w:bCs/>
          <w:b/>
        </w:rPr>
        <w:t xml:space="preserve">Compliance with Spanish Labor Law:</w:t>
      </w:r>
      <w:r>
        <w:t xml:space="preserve"> </w:t>
      </w:r>
      <w:r>
        <w:t xml:space="preserve">The Supplier warrants that all</w:t>
      </w:r>
      <w:r>
        <w:t xml:space="preserve"> </w:t>
      </w:r>
      <w:r>
        <w:t xml:space="preserve">Laboratory Technician</w:t>
      </w:r>
      <w:r>
        <w:t xml:space="preserve"> </w:t>
      </w:r>
      <w:r>
        <w:t xml:space="preserve">personnel shall be employed in full compliance with the Spanish Estatuto de los Trabajadores (Royal Legislative Decree 2/2015), the applicable collective agreement for the laboratory and scientific research sector in</w:t>
      </w:r>
      <w:r>
        <w:t xml:space="preserve"> </w:t>
      </w:r>
      <w:r>
        <w:t xml:space="preserve">Spain Valencia</w:t>
      </w:r>
      <w:r>
        <w:t xml:space="preserve">, and all relevant provisions of the Comunitat Valenciana's regional labor regulations.</w:t>
      </w:r>
    </w:p>
    <w:p>
      <w:pPr>
        <w:numPr>
          <w:ilvl w:val="0"/>
          <w:numId w:val="1001"/>
        </w:numPr>
        <w:pStyle w:val="Compact"/>
      </w:pPr>
      <w:r>
        <w:rPr>
          <w:bCs/>
          <w:b/>
        </w:rPr>
        <w:t xml:space="preserve">Confidentiality and Data Protection:</w:t>
      </w:r>
      <w:r>
        <w:t xml:space="preserve"> </w:t>
      </w:r>
      <w:r>
        <w:t xml:space="preserve">All</w:t>
      </w:r>
      <w:r>
        <w:t xml:space="preserve"> </w:t>
      </w:r>
      <w:r>
        <w:t xml:space="preserve">Laboratory Technician</w:t>
      </w:r>
      <w:r>
        <w:t xml:space="preserve"> </w:t>
      </w:r>
      <w:r>
        <w:t xml:space="preserve">staff shall sign a non-disclosure agreement (NDA) and a data processing addendum in accordance with the EU General Data Protection Regulation (GDPR) and the Spanish Organic Law 3/2018 on Personal Data Protection (LOPDGDD) before commencing work at the</w:t>
      </w:r>
      <w:r>
        <w:t xml:space="preserve"> </w:t>
      </w:r>
      <w:r>
        <w:t xml:space="preserve">Spain Valencia</w:t>
      </w:r>
      <w:r>
        <w:t xml:space="preserve"> </w:t>
      </w:r>
      <w:r>
        <w:t xml:space="preserve">facility.</w:t>
      </w:r>
    </w:p>
    <w:p>
      <w:pPr>
        <w:numPr>
          <w:ilvl w:val="0"/>
          <w:numId w:val="1001"/>
        </w:numPr>
        <w:pStyle w:val="Compact"/>
      </w:pPr>
      <w:r>
        <w:rPr>
          <w:bCs/>
          <w:b/>
        </w:rPr>
        <w:t xml:space="preserve">Health and Safety:</w:t>
      </w:r>
      <w:r>
        <w:t xml:space="preserve"> </w:t>
      </w:r>
      <w:r>
        <w:t xml:space="preserve">The Supplier shall ensure that all</w:t>
      </w:r>
      <w:r>
        <w:t xml:space="preserve"> </w:t>
      </w:r>
      <w:r>
        <w:t xml:space="preserve">Laboratory Technician</w:t>
      </w:r>
      <w:r>
        <w:t xml:space="preserve"> </w:t>
      </w:r>
      <w:r>
        <w:t xml:space="preserve">personnel complete the mandatory occupational health and safety induction specific to the VBRI laboratory environment in</w:t>
      </w:r>
      <w:r>
        <w:t xml:space="preserve"> </w:t>
      </w:r>
      <w:r>
        <w:t xml:space="preserve">Spain Valencia</w:t>
      </w:r>
      <w:r>
        <w:t xml:space="preserve"> </w:t>
      </w:r>
      <w:r>
        <w:t xml:space="preserve">prior to their first day of work. This includes training on biosafety level 2 (BSL-2) protocols, chemical hazard handling, and emergency evacuation procedures.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 Supplier shall cooperate fully in the transition of all</w:t>
      </w:r>
      <w:r>
        <w:t xml:space="preserve"> </w:t>
      </w:r>
      <w:r>
        <w:t xml:space="preserve">Laboratory Technician</w:t>
      </w:r>
      <w:r>
        <w:t xml:space="preserve"> </w:t>
      </w:r>
      <w:r>
        <w:t xml:space="preserve">personnel and ensure the orderly handover of all laboratory records, samples, and equipment in the</w:t>
      </w:r>
      <w:r>
        <w:t xml:space="preserve"> </w:t>
      </w:r>
      <w:r>
        <w:t xml:space="preserve">Spain Valencia</w:t>
      </w:r>
      <w:r>
        <w:t xml:space="preserve"> </w:t>
      </w:r>
      <w:r>
        <w:t xml:space="preserve">facility.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government-mandated closures, or strikes affecting the</w:t>
      </w:r>
      <w:r>
        <w:t xml:space="preserve"> </w:t>
      </w:r>
      <w:r>
        <w:t xml:space="preserve">Spain Valencia</w:t>
      </w:r>
      <w:r>
        <w:t xml:space="preserve"> </w:t>
      </w:r>
      <w:r>
        <w:t xml:space="preserve">region, provided that the affected party notifies the other in writing within 5 business days.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provision of</w:t>
      </w:r>
      <w:r>
        <w:t xml:space="preserve"> </w:t>
      </w:r>
      <w:r>
        <w:t xml:space="preserve">Laboratory Technician</w:t>
      </w:r>
      <w:r>
        <w:t xml:space="preserve"> </w:t>
      </w:r>
      <w:r>
        <w:t xml:space="preserve">services at the VBRI facility in</w:t>
      </w:r>
      <w:r>
        <w:t xml:space="preserve"> </w:t>
      </w:r>
      <w:r>
        <w:t xml:space="preserve">Spain Valencia</w:t>
      </w:r>
      <w:r>
        <w:t xml:space="preserve">. This document constitutes a binding commercial agreement upon execution by both authorized representatives.</w:t>
      </w:r>
    </w:p>
    <w:p>
      <w:pPr>
        <w:pStyle w:val="BodyText"/>
      </w:pPr>
      <w:r>
        <w:rPr>
          <w:bCs/>
          <w:b/>
        </w:rPr>
        <w:t xml:space="preserve">For and on behalf of the Purchasing Entity:</w:t>
      </w:r>
    </w:p>
    <w:p>
      <w:pPr>
        <w:pStyle w:val="BodyText"/>
      </w:pPr>
      <w:r>
        <w:t xml:space="preserve">Valencia Biomedical Research Institute (VBRI)</w:t>
      </w:r>
    </w:p>
    <w:p>
      <w:pPr>
        <w:pStyle w:val="BodyText"/>
      </w:pPr>
      <w:r>
        <w:t xml:space="preserve">Dr. Elena Martínez-Solís</w:t>
      </w:r>
    </w:p>
    <w:p>
      <w:pPr>
        <w:pStyle w:val="BodyText"/>
      </w:pPr>
      <w:r>
        <w:t xml:space="preserve">Procurement Director</w:t>
      </w:r>
    </w:p>
    <w:p>
      <w:pPr>
        <w:pStyle w:val="BodyText"/>
      </w:pPr>
      <w:r>
        <w:t xml:space="preserve">Date: ____________________</w:t>
      </w:r>
    </w:p>
    <w:p>
      <w:pPr>
        <w:pStyle w:val="BodyText"/>
      </w:pPr>
      <w:r>
        <w:rPr>
          <w:bCs/>
          <w:b/>
        </w:rPr>
        <w:t xml:space="preserve">For and on behalf of the Supplier:</w:t>
      </w:r>
    </w:p>
    <w:p>
      <w:pPr>
        <w:pStyle w:val="BodyText"/>
      </w:pPr>
      <w:r>
        <w:t xml:space="preserve">MedLab Professional Staffing S.L.</w:t>
      </w:r>
    </w:p>
    <w:p>
      <w:pPr>
        <w:pStyle w:val="BodyText"/>
      </w:pPr>
      <w:r>
        <w:t xml:space="preserve">Mr. Javier Ortega</w:t>
      </w:r>
    </w:p>
    <w:p>
      <w:pPr>
        <w:pStyle w:val="BodyText"/>
      </w:pPr>
      <w:r>
        <w:t xml:space="preserve">Account Manager</w:t>
      </w:r>
    </w:p>
    <w:p>
      <w:pPr>
        <w:pStyle w:val="BodyText"/>
      </w:pPr>
      <w:r>
        <w:t xml:space="preserve">Date: ____________________</w:t>
      </w:r>
    </w:p>
    <w:p>
      <w:pPr>
        <w:pStyle w:val="BodyText"/>
      </w:pPr>
      <w:r>
        <w:t xml:space="preserve">Purchase Order PO-VAL-2025-04872 | Valencia Biomedical Research Institute | Spain Valencia | Page 1 of 1</w:t>
      </w:r>
    </w:p>
    <w:p>
      <w:pPr>
        <w:pStyle w:val="BodyText"/>
      </w:pPr>
      <w:r>
        <w:t xml:space="preserve">This document is issued in accordance with the internal procurement policy of VBRI and the applicable commercial regulations of the Kingdom of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Spain Valencia</dc:title>
  <dc:creator/>
  <dc:language>en</dc:language>
  <cp:keywords/>
  <dcterms:created xsi:type="dcterms:W3CDTF">2026-10-10T06:48:21Z</dcterms:created>
  <dcterms:modified xsi:type="dcterms:W3CDTF">2026-10-10T06:48:21Z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