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Procurement of Laboratory Technician Services – Sudan Khartoum</w:t>
      </w:r>
    </w:p>
    <w:bookmarkEnd w:id="20"/>
    <w:p>
      <w:pPr>
        <w:pStyle w:val="BodyText"/>
      </w:pPr>
      <w:r>
        <w:t xml:space="preserve">PO No.: PO-SUD-KRT-2025-0047</w:t>
      </w:r>
    </w:p>
    <w:bookmarkStart w:id="21" w:name="issuing-organization-buyer"/>
    <w:p>
      <w:pPr>
        <w:pStyle w:val="Heading3"/>
      </w:pPr>
      <w:r>
        <w:t xml:space="preserve">Issuing Organization (Buyer)</w:t>
      </w:r>
    </w:p>
    <w:p>
      <w:pPr>
        <w:pStyle w:val="FirstParagraph"/>
      </w:pPr>
      <w:r>
        <w:rPr>
          <w:bCs/>
          <w:b/>
        </w:rPr>
        <w:t xml:space="preserve">Name:</w:t>
      </w:r>
      <w:r>
        <w:t xml:space="preserve"> </w:t>
      </w:r>
      <w:r>
        <w:t xml:space="preserve">National Health Services Authority</w:t>
      </w:r>
    </w:p>
    <w:p>
      <w:pPr>
        <w:pStyle w:val="BodyText"/>
      </w:pPr>
      <w:r>
        <w:rPr>
          <w:bCs/>
          <w:b/>
        </w:rPr>
        <w:t xml:space="preserve">Address:</w:t>
      </w:r>
      <w:r>
        <w:t xml:space="preserve"> </w:t>
      </w:r>
      <w:r>
        <w:t xml:space="preserve">Al-Muraj, Khartoum, Sudan</w:t>
      </w:r>
    </w:p>
    <w:p>
      <w:pPr>
        <w:pStyle w:val="BodyText"/>
      </w:pPr>
      <w:r>
        <w:rPr>
          <w:bCs/>
          <w:b/>
        </w:rPr>
        <w:t xml:space="preserve">Contact:</w:t>
      </w:r>
      <w:r>
        <w:t xml:space="preserve"> </w:t>
      </w:r>
      <w:r>
        <w:t xml:space="preserve">procurement@nhsa-sudan.gov.sd</w:t>
      </w:r>
    </w:p>
    <w:p>
      <w:pPr>
        <w:pStyle w:val="BodyText"/>
      </w:pPr>
      <w:r>
        <w:rPr>
          <w:bCs/>
          <w:b/>
        </w:rPr>
        <w:t xml:space="preserve">Phone:</w:t>
      </w:r>
      <w:r>
        <w:t xml:space="preserve"> </w:t>
      </w:r>
      <w:r>
        <w:t xml:space="preserve">+249-183-555-0142</w:t>
      </w:r>
    </w:p>
    <w:p>
      <w:pPr>
        <w:pStyle w:val="BodyText"/>
      </w:pPr>
      <w:r>
        <w:rPr>
          <w:bCs/>
          <w:b/>
        </w:rPr>
        <w:t xml:space="preserve">Tax ID:</w:t>
      </w:r>
      <w:r>
        <w:t xml:space="preserve"> </w:t>
      </w:r>
      <w:r>
        <w:t xml:space="preserve">SD-TRX-2025-88341</w:t>
      </w:r>
    </w:p>
    <w:bookmarkEnd w:id="21"/>
    <w:bookmarkStart w:id="22" w:name="service-provider-seller"/>
    <w:p>
      <w:pPr>
        <w:pStyle w:val="Heading3"/>
      </w:pPr>
      <w:r>
        <w:t xml:space="preserve">Service Provider (Seller)</w:t>
      </w:r>
    </w:p>
    <w:p>
      <w:pPr>
        <w:pStyle w:val="FirstParagraph"/>
      </w:pPr>
      <w:r>
        <w:rPr>
          <w:bCs/>
          <w:b/>
        </w:rPr>
        <w:t xml:space="preserve">Name:</w:t>
      </w:r>
      <w:r>
        <w:t xml:space="preserve"> </w:t>
      </w:r>
      <w:r>
        <w:t xml:space="preserve">Khartoum Medical Staffing Solutions Ltd.</w:t>
      </w:r>
    </w:p>
    <w:p>
      <w:pPr>
        <w:pStyle w:val="BodyText"/>
      </w:pPr>
      <w:r>
        <w:rPr>
          <w:bCs/>
          <w:b/>
        </w:rPr>
        <w:t xml:space="preserve">Address:</w:t>
      </w:r>
      <w:r>
        <w:t xml:space="preserve"> </w:t>
      </w:r>
      <w:r>
        <w:t xml:space="preserve">Omdurman Road, Khartoum, Sudan</w:t>
      </w:r>
    </w:p>
    <w:p>
      <w:pPr>
        <w:pStyle w:val="BodyText"/>
      </w:pPr>
      <w:r>
        <w:rPr>
          <w:bCs/>
          <w:b/>
        </w:rPr>
        <w:t xml:space="preserve">Contact:</w:t>
      </w:r>
      <w:r>
        <w:t xml:space="preserve"> </w:t>
      </w:r>
      <w:r>
        <w:t xml:space="preserve">info@kmss-sudan.com</w:t>
      </w:r>
    </w:p>
    <w:p>
      <w:pPr>
        <w:pStyle w:val="BodyText"/>
      </w:pPr>
      <w:r>
        <w:rPr>
          <w:bCs/>
          <w:b/>
        </w:rPr>
        <w:t xml:space="preserve">Phone:</w:t>
      </w:r>
      <w:r>
        <w:t xml:space="preserve"> </w:t>
      </w:r>
      <w:r>
        <w:t xml:space="preserve">+249-183-772-9931</w:t>
      </w:r>
    </w:p>
    <w:p>
      <w:pPr>
        <w:pStyle w:val="BodyText"/>
      </w:pPr>
      <w:r>
        <w:rPr>
          <w:bCs/>
          <w:b/>
        </w:rPr>
        <w:t xml:space="preserve">Registration No.:</w:t>
      </w:r>
      <w:r>
        <w:t xml:space="preserve"> </w:t>
      </w:r>
      <w:r>
        <w:t xml:space="preserve">SD-COM-2019-44521</w:t>
      </w:r>
    </w:p>
    <w:bookmarkEnd w:id="22"/>
    <w:bookmarkStart w:id="23"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01 July 2025</w:t>
            </w:r>
          </w:p>
        </w:tc>
      </w:tr>
      <w:tr>
        <w:tc>
          <w:tcPr/>
          <w:p>
            <w:pPr>
              <w:pStyle w:val="Compact"/>
              <w:jc w:val="left"/>
            </w:pPr>
            <w:r>
              <w:t xml:space="preserve">Contract Duration</w:t>
            </w:r>
          </w:p>
        </w:tc>
        <w:tc>
          <w:tcPr/>
          <w:p>
            <w:pPr>
              <w:pStyle w:val="Compact"/>
              <w:jc w:val="left"/>
            </w:pPr>
            <w:r>
              <w:t xml:space="preserve">12 months (renewable upon mutual agreement)</w:t>
            </w:r>
          </w:p>
        </w:tc>
      </w:tr>
      <w:tr>
        <w:tc>
          <w:tcPr/>
          <w:p>
            <w:pPr>
              <w:pStyle w:val="Compact"/>
              <w:jc w:val="left"/>
            </w:pPr>
            <w:r>
              <w:t xml:space="preserve">Place of Service</w:t>
            </w:r>
          </w:p>
        </w:tc>
        <w:tc>
          <w:tcPr/>
          <w:p>
            <w:pPr>
              <w:pStyle w:val="Compact"/>
              <w:jc w:val="left"/>
            </w:pPr>
            <w:r>
              <w:t xml:space="preserve">National Reference Laboratory, Al-Muraj District, Sudan Khartoum</w:t>
            </w:r>
          </w:p>
        </w:tc>
      </w:tr>
      <w:tr>
        <w:tc>
          <w:tcPr/>
          <w:p>
            <w:pPr>
              <w:pStyle w:val="Compact"/>
              <w:jc w:val="left"/>
            </w:pPr>
            <w:r>
              <w:t xml:space="preserve">Currency</w:t>
            </w:r>
          </w:p>
        </w:tc>
        <w:tc>
          <w:tcPr/>
          <w:p>
            <w:pPr>
              <w:pStyle w:val="Compact"/>
              <w:jc w:val="left"/>
            </w:pPr>
            <w:r>
              <w:t xml:space="preserve">Sudanese Pound (SDG)</w:t>
            </w:r>
          </w:p>
        </w:tc>
      </w:tr>
      <w:tr>
        <w:tc>
          <w:tcPr/>
          <w:p>
            <w:pPr>
              <w:pStyle w:val="Compact"/>
              <w:jc w:val="left"/>
            </w:pPr>
            <w:r>
              <w:t xml:space="preserve">Payment Terms</w:t>
            </w:r>
          </w:p>
        </w:tc>
        <w:tc>
          <w:tcPr/>
          <w:p>
            <w:pPr>
              <w:pStyle w:val="Compact"/>
              <w:jc w:val="left"/>
            </w:pPr>
            <w:r>
              <w:t xml:space="preserve">Net 30 days from invoice submission</w:t>
            </w:r>
          </w:p>
        </w:tc>
      </w:tr>
      <w:tr>
        <w:tc>
          <w:tcPr/>
          <w:p>
            <w:pPr>
              <w:pStyle w:val="Compact"/>
              <w:jc w:val="left"/>
            </w:pPr>
            <w:r>
              <w:t xml:space="preserve">Applicable Jurisdiction</w:t>
            </w:r>
          </w:p>
        </w:tc>
        <w:tc>
          <w:tcPr/>
          <w:p>
            <w:pPr>
              <w:pStyle w:val="Compact"/>
              <w:jc w:val="left"/>
            </w:pPr>
            <w:r>
              <w:t xml:space="preserve">Republic of Sudan – Khartoum State Labor and Commercial Law</w:t>
            </w:r>
          </w:p>
        </w:tc>
      </w:tr>
    </w:tbl>
    <w:bookmarkEnd w:id="23"/>
    <w:bookmarkStart w:id="24" w:name="X7e006b13d9c1d2845fcf27d12a7ba66d5bc933a"/>
    <w:p>
      <w:pPr>
        <w:pStyle w:val="Heading2"/>
      </w:pPr>
      <w:r>
        <w:t xml:space="preserve">2. Scope of Procurement – Laboratory Technician Services</w:t>
      </w:r>
    </w:p>
    <w:p>
      <w:pPr>
        <w:pStyle w:val="FirstParagraph"/>
      </w:pPr>
      <w:r>
        <w:t xml:space="preserve">This</w:t>
      </w:r>
      <w:r>
        <w:t xml:space="preserve"> </w:t>
      </w:r>
      <w:r>
        <w:t xml:space="preserve">Purchase Order</w:t>
      </w:r>
      <w:r>
        <w:t xml:space="preserve"> </w:t>
      </w:r>
      <w:r>
        <w:t xml:space="preserve">is issued by the National Health Services Authority to procure the professional services of a qualified</w:t>
      </w:r>
      <w:r>
        <w:t xml:space="preserve"> </w:t>
      </w:r>
      <w:r>
        <w:t xml:space="preserve">Laboratory Technician</w:t>
      </w:r>
      <w:r>
        <w:t xml:space="preserve"> </w:t>
      </w:r>
      <w:r>
        <w:t xml:space="preserve">to be deployed and stationed at the National Reference Laboratory facility located in</w:t>
      </w:r>
      <w:r>
        <w:t xml:space="preserve"> </w:t>
      </w:r>
      <w:r>
        <w:t xml:space="preserve">Sudan Khartoum</w:t>
      </w:r>
      <w:r>
        <w:t xml:space="preserve">. The</w:t>
      </w:r>
      <w:r>
        <w:t xml:space="preserve"> </w:t>
      </w:r>
      <w:r>
        <w:t xml:space="preserve">Laboratory Technician</w:t>
      </w:r>
      <w:r>
        <w:t xml:space="preserve"> </w:t>
      </w:r>
      <w:r>
        <w:t xml:space="preserve">shall perform all duties consistent with the standards established by the Sudanese Ministry of Health and the Khartoum State Health Directorate. The scope of this</w:t>
      </w:r>
      <w:r>
        <w:t xml:space="preserve"> </w:t>
      </w:r>
      <w:r>
        <w:t xml:space="preserve">Purchase Order</w:t>
      </w:r>
      <w:r>
        <w:t xml:space="preserve"> </w:t>
      </w:r>
      <w:r>
        <w:t xml:space="preserve">encompasses the full-time engagement of one (1)</w:t>
      </w:r>
      <w:r>
        <w:t xml:space="preserve"> </w:t>
      </w:r>
      <w:r>
        <w:t xml:space="preserve">Laboratory Technician</w:t>
      </w:r>
      <w:r>
        <w:t xml:space="preserve"> </w:t>
      </w:r>
      <w:r>
        <w:t xml:space="preserve">for a period of twelve (12) consecutive months, with the option to extend the contract for an additional six (6) months subject to performance evaluation and budgetary approval.</w:t>
      </w:r>
    </w:p>
    <w:bookmarkEnd w:id="24"/>
    <w:bookmarkStart w:id="25"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(SDG)</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Monthly salary and statutory benefits for one (1) Laboratory Technician (full-time, 40 hrs/week)</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Personal protective equipment (PPE) and laboratory safety supplies for the Laboratory Technician</w:t>
            </w:r>
          </w:p>
        </w:tc>
        <w:tc>
          <w:tcPr/>
          <w:p>
            <w:pPr>
              <w:pStyle w:val="Compact"/>
              <w:jc w:val="left"/>
            </w:pPr>
            <w:r>
              <w:t xml:space="preserve">12 months</w:t>
            </w:r>
          </w:p>
        </w:tc>
        <w:tc>
          <w:tcPr/>
          <w:p>
            <w:pPr>
              <w:pStyle w:val="Compact"/>
              <w:jc w:val="left"/>
            </w:pPr>
            <w:r>
              <w:t xml:space="preserve">12,500</w:t>
            </w:r>
          </w:p>
        </w:tc>
        <w:tc>
          <w:tcPr/>
          <w:p>
            <w:pPr>
              <w:pStyle w:val="Compact"/>
              <w:jc w:val="left"/>
            </w:pPr>
            <w:r>
              <w:t xml:space="preserve">150,000</w:t>
            </w:r>
          </w:p>
        </w:tc>
      </w:tr>
      <w:tr>
        <w:tc>
          <w:tcPr/>
          <w:p>
            <w:pPr>
              <w:pStyle w:val="Compact"/>
              <w:jc w:val="left"/>
            </w:pPr>
            <w:r>
              <w:t xml:space="preserve">03</w:t>
            </w:r>
          </w:p>
        </w:tc>
        <w:tc>
          <w:tcPr/>
          <w:p>
            <w:pPr>
              <w:pStyle w:val="Compact"/>
              <w:jc w:val="left"/>
            </w:pPr>
            <w:r>
              <w:t xml:space="preserve">Annual professional certification renewal and continuing education for the Laboratory Technician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04</w:t>
            </w:r>
          </w:p>
        </w:tc>
        <w:tc>
          <w:tcPr/>
          <w:p>
            <w:pPr>
              <w:pStyle w:val="Compact"/>
              <w:jc w:val="left"/>
            </w:pPr>
            <w:r>
              <w:t xml:space="preserve">Administrative and placement fee charged by Khartoum Medical Staffing Solutions Ltd.</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Local transportation allowance for the Laboratory Technician within Sudan Khartoum</w:t>
            </w:r>
          </w:p>
        </w:tc>
        <w:tc>
          <w:tcPr/>
          <w:p>
            <w:pPr>
              <w:pStyle w:val="Compact"/>
              <w:jc w:val="left"/>
            </w:pPr>
            <w:r>
              <w:t xml:space="preserve">12 months</w:t>
            </w:r>
          </w:p>
        </w:tc>
        <w:tc>
          <w:tcPr/>
          <w:p>
            <w:pPr>
              <w:pStyle w:val="Compact"/>
              <w:jc w:val="left"/>
            </w:pPr>
            <w:r>
              <w:t xml:space="preserve">8,000</w:t>
            </w:r>
          </w:p>
        </w:tc>
        <w:tc>
          <w:tcPr/>
          <w:p>
            <w:pPr>
              <w:pStyle w:val="Compact"/>
              <w:jc w:val="left"/>
            </w:pPr>
            <w:r>
              <w:t xml:space="preserve">96,000</w:t>
            </w:r>
          </w:p>
        </w:tc>
      </w:tr>
      <w:tr>
        <w:tc>
          <w:tcPr>
            <w:gridSpan w:val="4"/>
          </w:tcPr>
          <w:p>
            <w:pPr>
              <w:pStyle w:val="Compact"/>
              <w:jc w:val="left"/>
            </w:pPr>
            <w:r>
              <w:t xml:space="preserve">TOTAL PURCHASE ORDER VALUE</w:t>
            </w:r>
          </w:p>
        </w:tc>
        <w:tc>
          <w:tcPr/>
          <w:p>
            <w:pPr>
              <w:pStyle w:val="Compact"/>
              <w:jc w:val="left"/>
            </w:pPr>
            <w:r>
              <w:t xml:space="preserve">1,346,000 SDG</w:t>
            </w:r>
          </w:p>
        </w:tc>
      </w:tr>
    </w:tbl>
    <w:bookmarkEnd w:id="25"/>
    <w:bookmarkStart w:id="26" w:name="Xd61cd58732d1b22bb9e1e7c80390ef3e71edac8"/>
    <w:p>
      <w:pPr>
        <w:pStyle w:val="Heading2"/>
      </w:pPr>
      <w:r>
        <w:t xml:space="preserve">4. Qualification Requirements for the Laboratory Technician</w:t>
      </w:r>
    </w:p>
    <w:p>
      <w:pPr>
        <w:pStyle w:val="FirstParagraph"/>
      </w:pPr>
      <w:r>
        <w:t xml:space="preserve">The</w:t>
      </w:r>
      <w:r>
        <w:t xml:space="preserve"> </w:t>
      </w:r>
      <w:r>
        <w:t xml:space="preserve">Laboratory Technician</w:t>
      </w:r>
      <w:r>
        <w:t xml:space="preserve"> </w:t>
      </w:r>
      <w:r>
        <w:t xml:space="preserve">engaged under this</w:t>
      </w:r>
      <w:r>
        <w:t xml:space="preserve"> </w:t>
      </w:r>
      <w:r>
        <w:t xml:space="preserve">Purchase Order</w:t>
      </w:r>
      <w:r>
        <w:t xml:space="preserve"> </w:t>
      </w:r>
      <w:r>
        <w:t xml:space="preserve">must satisfy the following minimum qualifications and competencies as mandated for all laboratory personnel operating within</w:t>
      </w:r>
      <w:r>
        <w:t xml:space="preserve"> </w:t>
      </w:r>
      <w:r>
        <w:t xml:space="preserve">Sudan Khartoum</w:t>
      </w:r>
      <w:r>
        <w:t xml:space="preserve">:</w:t>
      </w:r>
    </w:p>
    <w:p>
      <w:pPr>
        <w:numPr>
          <w:ilvl w:val="0"/>
          <w:numId w:val="1001"/>
        </w:numPr>
        <w:pStyle w:val="Compact"/>
      </w:pPr>
      <w:r>
        <w:t xml:space="preserve">A minimum of a Diploma in Medical Laboratory Science or an equivalent qualification recognized by the Sudanese Ministry of Higher Education.</w:t>
      </w:r>
    </w:p>
    <w:p>
      <w:pPr>
        <w:numPr>
          <w:ilvl w:val="0"/>
          <w:numId w:val="1001"/>
        </w:numPr>
        <w:pStyle w:val="Compact"/>
      </w:pPr>
      <w:r>
        <w:t xml:space="preserve">A valid professional registration with the Sudanese Medical Laboratory Technicians Board, current and in good standing.</w:t>
      </w:r>
    </w:p>
    <w:p>
      <w:pPr>
        <w:numPr>
          <w:ilvl w:val="0"/>
          <w:numId w:val="1001"/>
        </w:numPr>
        <w:pStyle w:val="Compact"/>
      </w:pPr>
      <w:r>
        <w:t xml:space="preserve">A minimum of three (3) years of documented hands-on experience in clinical or reference laboratory settings, preferably within Sudan Khartoum or comparable East African healthcare environments.</w:t>
      </w:r>
    </w:p>
    <w:p>
      <w:pPr>
        <w:numPr>
          <w:ilvl w:val="0"/>
          <w:numId w:val="1001"/>
        </w:numPr>
        <w:pStyle w:val="Compact"/>
      </w:pPr>
      <w:r>
        <w:t xml:space="preserve">Demonstrated proficiency in hematology, clinical chemistry, microbiology, and parasitology testing procedures.</w:t>
      </w:r>
    </w:p>
    <w:p>
      <w:pPr>
        <w:numPr>
          <w:ilvl w:val="0"/>
          <w:numId w:val="1001"/>
        </w:numPr>
        <w:pStyle w:val="Compact"/>
      </w:pPr>
      <w:r>
        <w:t xml:space="preserve">Working knowledge of laboratory information management systems (LIMS) and compliance with ISO 15189 standards.</w:t>
      </w:r>
    </w:p>
    <w:p>
      <w:pPr>
        <w:numPr>
          <w:ilvl w:val="0"/>
          <w:numId w:val="1001"/>
        </w:numPr>
        <w:pStyle w:val="Compact"/>
      </w:pPr>
      <w:r>
        <w:t xml:space="preserve">Fluency in Arabic; working proficiency in English is strongly preferred for documentation and reporting purposes.</w:t>
      </w:r>
    </w:p>
    <w:p>
      <w:pPr>
        <w:numPr>
          <w:ilvl w:val="0"/>
          <w:numId w:val="1001"/>
        </w:numPr>
        <w:pStyle w:val="Compact"/>
      </w:pPr>
      <w:r>
        <w:t xml:space="preserve">A clean criminal background check and a valid medical fitness certificate issued by an authorized facility in Sudan Khartoum.</w:t>
      </w:r>
    </w:p>
    <w:bookmarkEnd w:id="26"/>
    <w:bookmarkStart w:id="27" w:name="terms-and-conditions"/>
    <w:p>
      <w:pPr>
        <w:pStyle w:val="Heading2"/>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Sudan, specifically the labor regulations applicable in Khartoum State. Any disputes arising from this Purchase Order shall be resolved through the competent courts in Sudan Khartoum.</w:t>
      </w:r>
    </w:p>
    <w:p>
      <w:pPr>
        <w:numPr>
          <w:ilvl w:val="0"/>
          <w:numId w:val="1002"/>
        </w:numPr>
        <w:pStyle w:val="Compact"/>
      </w:pPr>
      <w:r>
        <w:rPr>
          <w:bCs/>
          <w:b/>
        </w:rPr>
        <w:t xml:space="preserve">Performance Standards:</w:t>
      </w:r>
      <w:r>
        <w:t xml:space="preserve"> </w:t>
      </w:r>
      <w:r>
        <w:t xml:space="preserve">The Laboratory Technician shall adhere to all standard operating procedures (SOPs) established by the National Reference Laboratory. Failure to meet performance benchmarks for two consecutive months may result in termination of this Purchase Order with thirty (30) days' written notice.</w:t>
      </w:r>
    </w:p>
    <w:p>
      <w:pPr>
        <w:numPr>
          <w:ilvl w:val="0"/>
          <w:numId w:val="1002"/>
        </w:numPr>
        <w:pStyle w:val="Compact"/>
      </w:pPr>
      <w:r>
        <w:rPr>
          <w:bCs/>
          <w:b/>
        </w:rPr>
        <w:t xml:space="preserve">Confidentiality:</w:t>
      </w:r>
      <w:r>
        <w:t xml:space="preserve"> </w:t>
      </w:r>
      <w:r>
        <w:t xml:space="preserve">The Laboratory Technician shall maintain strict confidentiality regarding all patient data, research findings, and proprietary laboratory methods encountered during the course of employment in Sudan Khartoum. A non-disclosure agreement shall be executed prior to commencement of duties.</w:t>
      </w:r>
    </w:p>
    <w:p>
      <w:pPr>
        <w:numPr>
          <w:ilvl w:val="0"/>
          <w:numId w:val="1002"/>
        </w:numPr>
        <w:pStyle w:val="Compact"/>
      </w:pPr>
      <w:r>
        <w:rPr>
          <w:bCs/>
          <w:b/>
        </w:rPr>
        <w:t xml:space="preserve">Payment Schedule:</w:t>
      </w:r>
      <w:r>
        <w:t xml:space="preserve"> </w:t>
      </w:r>
      <w:r>
        <w:t xml:space="preserve">Invoices for the Laboratory Technician's services shall be submitted on the last working day of each month. Payment shall be processed within thirty (30) calendar days of receipt of a valid invoice by the National Health Services Authority's finance department in Khartoum.</w:t>
      </w:r>
    </w:p>
    <w:p>
      <w:pPr>
        <w:numPr>
          <w:ilvl w:val="0"/>
          <w:numId w:val="1002"/>
        </w:numPr>
        <w:pStyle w:val="Compact"/>
      </w:pPr>
      <w:r>
        <w:rPr>
          <w:bCs/>
          <w:b/>
        </w:rPr>
        <w:t xml:space="preserve">Termination:</w:t>
      </w:r>
      <w:r>
        <w:t xml:space="preserve"> </w:t>
      </w:r>
      <w:r>
        <w:t xml:space="preserve">Either party may terminate this Purchase Order with sixty (60) days' written notice. In the event of gross misconduct or violation of laboratory safety protocols, immediate termination may be effected without notice.</w:t>
      </w:r>
    </w:p>
    <w:p>
      <w:pPr>
        <w:numPr>
          <w:ilvl w:val="0"/>
          <w:numId w:val="1002"/>
        </w:numPr>
        <w:pStyle w:val="Compact"/>
      </w:pPr>
      <w:r>
        <w:rPr>
          <w:bCs/>
          <w:b/>
        </w:rPr>
        <w:t xml:space="preserve">Insurance and Liability:</w:t>
      </w:r>
      <w:r>
        <w:t xml:space="preserve"> </w:t>
      </w:r>
      <w:r>
        <w:t xml:space="preserve">Khartoum Medical Staffing Solutions Ltd. shall maintain comprehensive professional liability insurance covering the Laboratory Technician for the full duration of this Purchase Order. The minimum coverage shall be equivalent to 500,000 SDG per incident.</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civil unrest, or government-mandated closures affecting operations in Sudan Khartoum.</w:t>
      </w:r>
    </w:p>
    <w:p>
      <w:pPr>
        <w:numPr>
          <w:ilvl w:val="0"/>
          <w:numId w:val="1002"/>
        </w:numPr>
        <w:pStyle w:val="Compact"/>
      </w:pPr>
      <w:r>
        <w:rPr>
          <w:bCs/>
          <w:b/>
        </w:rPr>
        <w:t xml:space="preserve">Compliance:</w:t>
      </w:r>
      <w:r>
        <w:t xml:space="preserve"> </w:t>
      </w:r>
      <w:r>
        <w:t xml:space="preserve">The Laboratory Technician shall comply with all applicable Sudanese labor laws, health and safety regulations, and the specific directives of the Khartoum State Health Directorate throughout the term of this Purchase Order.</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for the engagement of a Laboratory Technician in Sudan Khartoum. This document constitutes a binding procurement agreement effective from the date of the last signature.</w:t>
      </w:r>
    </w:p>
    <w:bookmarkEnd w:id="28"/>
    <w:p>
      <w:pPr>
        <w:pStyle w:val="BodyText"/>
      </w:pPr>
      <w:r>
        <w:rPr>
          <w:bCs/>
          <w:b/>
        </w:rPr>
        <w:t xml:space="preserve">Authorized Signatory – Buyer</w:t>
      </w:r>
      <w:r>
        <w:br/>
      </w:r>
      <w:r>
        <w:t xml:space="preserve">National Health Services Authority</w:t>
      </w:r>
      <w:r>
        <w:br/>
      </w:r>
      <w:r>
        <w:t xml:space="preserve">Name: ___________________________</w:t>
      </w:r>
      <w:r>
        <w:br/>
      </w:r>
      <w:r>
        <w:t xml:space="preserve">Title: Director of Procurement</w:t>
      </w:r>
      <w:r>
        <w:br/>
      </w:r>
      <w:r>
        <w:t xml:space="preserve">Date: ___________________________</w:t>
      </w:r>
    </w:p>
    <w:p>
      <w:pPr>
        <w:pStyle w:val="BodyText"/>
      </w:pPr>
      <w:r>
        <w:rPr>
          <w:bCs/>
          <w:b/>
        </w:rPr>
        <w:t xml:space="preserve">Authorized Signatory – Seller</w:t>
      </w:r>
      <w:r>
        <w:br/>
      </w:r>
      <w:r>
        <w:t xml:space="preserve">Khartoum Medical Staffing Solutions Ltd.</w:t>
      </w:r>
      <w:r>
        <w:br/>
      </w:r>
      <w:r>
        <w:t xml:space="preserve">Name: ___________________________</w:t>
      </w:r>
      <w:r>
        <w:br/>
      </w:r>
      <w:r>
        <w:t xml:space="preserve">Title: Managing Director</w:t>
      </w:r>
      <w:r>
        <w:br/>
      </w:r>
      <w:r>
        <w:t xml:space="preserve">Date: ___________________________</w:t>
      </w:r>
    </w:p>
    <w:p>
      <w:pPr>
        <w:pStyle w:val="BodyText"/>
      </w:pPr>
      <w:r>
        <w:t xml:space="preserve">This Purchase Order (PO-SUD-KRT-2025-0047) is issued for the procurement of Laboratory Technician services in Sudan Khartoum. Document reference: NHS/KRT/PROC/2025/0047. For inquiries, contact the Procurement Division, National Health Services Authority, Al-Muraj, Khartoum, Sudan. This document is valid for 90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Sudan Khartoum</dc:title>
  <dc:creator/>
  <dc:language>en</dc:language>
  <cp:keywords/>
  <dcterms:created xsi:type="dcterms:W3CDTF">2026-10-10T07:31:53Z</dcterms:created>
  <dcterms:modified xsi:type="dcterms:W3CDTF">2026-10-10T07:31:53Z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