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Laboratory Technician Professional Services — United Arab Emirates Abu Dhabi</w:t>
      </w:r>
    </w:p>
    <w:p>
      <w:pPr>
        <w:pStyle w:val="BodyText"/>
      </w:pPr>
      <w:r>
        <w:t xml:space="preserve">PO No: UAE-ABH-2025-04782</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AED (United Arab Emirates Dirham)</w:t>
      </w:r>
    </w:p>
    <w:p>
      <w:pPr>
        <w:pStyle w:val="BodyText"/>
      </w:pPr>
      <w:r>
        <w:rPr>
          <w:bCs/>
          <w:b/>
        </w:rPr>
        <w:t xml:space="preserve">PO Reference:</w:t>
      </w:r>
      <w:r>
        <w:t xml:space="preserve"> </w:t>
      </w:r>
      <w:r>
        <w:t xml:space="preserve">PO-LAB-ABH-2025-04782</w:t>
      </w:r>
      <w:r>
        <w:br/>
      </w:r>
      <w:r>
        <w:rPr>
          <w:bCs/>
          <w:b/>
        </w:rPr>
        <w:t xml:space="preserve">Department:</w:t>
      </w:r>
      <w:r>
        <w:t xml:space="preserve"> </w:t>
      </w:r>
      <w:r>
        <w:t xml:space="preserve">Clinical &amp; Research Operations</w:t>
      </w:r>
      <w:r>
        <w:br/>
      </w:r>
      <w:r>
        <w:rPr>
          <w:bCs/>
          <w:b/>
        </w:rPr>
        <w:t xml:space="preserve">Location:</w:t>
      </w:r>
      <w:r>
        <w:t xml:space="preserve"> </w:t>
      </w:r>
      <w:r>
        <w:t xml:space="preserve">United Arab Emirates Abu Dhabi</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 Noor Diagnostics &amp; Research Centre LLC</w:t>
            </w:r>
          </w:p>
        </w:tc>
        <w:tc>
          <w:tcPr/>
          <w:p>
            <w:pPr>
              <w:pStyle w:val="Compact"/>
              <w:jc w:val="left"/>
            </w:pPr>
            <w:r>
              <w:rPr>
                <w:bCs/>
                <w:b/>
              </w:rPr>
              <w:t xml:space="preserve">Trade License No:</w:t>
            </w:r>
            <w:r>
              <w:t xml:space="preserve"> </w:t>
            </w:r>
            <w:r>
              <w:t xml:space="preserve">10458723</w:t>
            </w:r>
          </w:p>
        </w:tc>
      </w:tr>
      <w:tr>
        <w:tc>
          <w:tcPr/>
          <w:p>
            <w:pPr>
              <w:pStyle w:val="Compact"/>
              <w:jc w:val="left"/>
            </w:pPr>
            <w:r>
              <w:rPr>
                <w:bCs/>
                <w:b/>
              </w:rPr>
              <w:t xml:space="preserve">Address:</w:t>
            </w:r>
            <w:r>
              <w:t xml:space="preserve"> </w:t>
            </w:r>
            <w:r>
              <w:t xml:space="preserve">Office 12, Level 3, Al Reem Island Business Bay, United Arab Emirates Abu Dhabi</w:t>
            </w:r>
          </w:p>
        </w:tc>
        <w:tc>
          <w:tcPr/>
          <w:p>
            <w:pPr>
              <w:pStyle w:val="Compact"/>
              <w:jc w:val="left"/>
            </w:pPr>
            <w:r>
              <w:rPr>
                <w:bCs/>
                <w:b/>
              </w:rPr>
              <w:t xml:space="preserve">VAT Registration No:</w:t>
            </w:r>
            <w:r>
              <w:t xml:space="preserve"> </w:t>
            </w:r>
            <w:r>
              <w:t xml:space="preserve">100458723000003</w:t>
            </w:r>
          </w:p>
        </w:tc>
      </w:tr>
      <w:tr>
        <w:tc>
          <w:tcPr/>
          <w:p>
            <w:pPr>
              <w:pStyle w:val="Compact"/>
              <w:jc w:val="left"/>
            </w:pPr>
            <w:r>
              <w:rPr>
                <w:bCs/>
                <w:b/>
              </w:rPr>
              <w:t xml:space="preserve">Contact Person:</w:t>
            </w:r>
            <w:r>
              <w:t xml:space="preserve"> </w:t>
            </w:r>
            <w:r>
              <w:t xml:space="preserve">Dr. Fatima Al Mansoori, Head of Laboratory Operations</w:t>
            </w:r>
          </w:p>
        </w:tc>
        <w:tc>
          <w:tcPr/>
          <w:p>
            <w:pPr>
              <w:pStyle w:val="Compact"/>
              <w:jc w:val="left"/>
            </w:pPr>
            <w:r>
              <w:rPr>
                <w:bCs/>
                <w:b/>
              </w:rPr>
              <w:t xml:space="preserve">Email:</w:t>
            </w:r>
            <w:r>
              <w:t xml:space="preserve"> </w:t>
            </w:r>
            <w:r>
              <w:t xml:space="preserve">f.almansoori@alnoordx.ae</w:t>
            </w:r>
          </w:p>
        </w:tc>
      </w:tr>
      <w:tr>
        <w:tc>
          <w:tcPr/>
          <w:p>
            <w:pPr>
              <w:pStyle w:val="Compact"/>
              <w:jc w:val="left"/>
            </w:pPr>
            <w:r>
              <w:rPr>
                <w:bCs/>
                <w:b/>
              </w:rPr>
              <w:t xml:space="preserve">Telephone:</w:t>
            </w:r>
            <w:r>
              <w:t xml:space="preserve"> </w:t>
            </w:r>
            <w:r>
              <w:t xml:space="preserve">+971 2 445 6789</w:t>
            </w:r>
          </w:p>
        </w:tc>
        <w:tc>
          <w:tcPr/>
          <w:p>
            <w:pPr>
              <w:pStyle w:val="Compact"/>
              <w:jc w:val="left"/>
            </w:pPr>
            <w:r>
              <w:rPr>
                <w:bCs/>
                <w:b/>
              </w:rPr>
              <w:t xml:space="preserve">CR No:</w:t>
            </w:r>
            <w:r>
              <w:t xml:space="preserve"> </w:t>
            </w:r>
            <w:r>
              <w:t xml:space="preserve">10458723</w:t>
            </w:r>
          </w:p>
        </w:tc>
      </w:tr>
    </w:tbl>
    <w:p>
      <w:pPr>
        <w:pStyle w:val="BodyText"/>
      </w:pPr>
      <w:r>
        <w:t xml:space="preserve">2. Supplier / Service Provider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MedTech Professional Staffing Solutions FZE</w:t>
            </w:r>
          </w:p>
        </w:tc>
        <w:tc>
          <w:tcPr/>
          <w:p>
            <w:pPr>
              <w:pStyle w:val="Compact"/>
              <w:jc w:val="left"/>
            </w:pPr>
            <w:r>
              <w:rPr>
                <w:bCs/>
                <w:b/>
              </w:rPr>
              <w:t xml:space="preserve">Trade License No:</w:t>
            </w:r>
            <w:r>
              <w:t xml:space="preserve"> </w:t>
            </w:r>
            <w:r>
              <w:t xml:space="preserve">20784512</w:t>
            </w:r>
          </w:p>
        </w:tc>
      </w:tr>
      <w:tr>
        <w:tc>
          <w:tcPr/>
          <w:p>
            <w:pPr>
              <w:pStyle w:val="Compact"/>
              <w:jc w:val="left"/>
            </w:pPr>
            <w:r>
              <w:rPr>
                <w:bCs/>
                <w:b/>
              </w:rPr>
              <w:t xml:space="preserve">Address:</w:t>
            </w:r>
            <w:r>
              <w:t xml:space="preserve"> </w:t>
            </w:r>
            <w:r>
              <w:t xml:space="preserve">Unit 45, Khalifa City A, United Arab Emirates Abu Dhabi</w:t>
            </w:r>
          </w:p>
        </w:tc>
        <w:tc>
          <w:tcPr/>
          <w:p>
            <w:pPr>
              <w:pStyle w:val="Compact"/>
              <w:jc w:val="left"/>
            </w:pPr>
            <w:r>
              <w:rPr>
                <w:bCs/>
                <w:b/>
              </w:rPr>
              <w:t xml:space="preserve">VAT Registration No:</w:t>
            </w:r>
            <w:r>
              <w:t xml:space="preserve"> </w:t>
            </w:r>
            <w:r>
              <w:t xml:space="preserve">100784512000005</w:t>
            </w:r>
          </w:p>
        </w:tc>
      </w:tr>
      <w:tr>
        <w:tc>
          <w:tcPr/>
          <w:p>
            <w:pPr>
              <w:pStyle w:val="Compact"/>
              <w:jc w:val="left"/>
            </w:pPr>
            <w:r>
              <w:rPr>
                <w:bCs/>
                <w:b/>
              </w:rPr>
              <w:t xml:space="preserve">Contact Person:</w:t>
            </w:r>
            <w:r>
              <w:t xml:space="preserve"> </w:t>
            </w:r>
            <w:r>
              <w:t xml:space="preserve">Mr. James Richardson, Account Director</w:t>
            </w:r>
          </w:p>
        </w:tc>
        <w:tc>
          <w:tcPr/>
          <w:p>
            <w:pPr>
              <w:pStyle w:val="Compact"/>
              <w:jc w:val="left"/>
            </w:pPr>
            <w:r>
              <w:rPr>
                <w:bCs/>
                <w:b/>
              </w:rPr>
              <w:t xml:space="preserve">Email:</w:t>
            </w:r>
            <w:r>
              <w:t xml:space="preserve"> </w:t>
            </w:r>
            <w:r>
              <w:t xml:space="preserve">j.richardson@medtechstaff.ae</w:t>
            </w:r>
          </w:p>
        </w:tc>
      </w:tr>
      <w:tr>
        <w:tc>
          <w:tcPr/>
          <w:p>
            <w:pPr>
              <w:pStyle w:val="Compact"/>
              <w:jc w:val="left"/>
            </w:pPr>
            <w:r>
              <w:rPr>
                <w:bCs/>
                <w:b/>
              </w:rPr>
              <w:t xml:space="preserve">Telephone:</w:t>
            </w:r>
            <w:r>
              <w:t xml:space="preserve"> </w:t>
            </w:r>
            <w:r>
              <w:t xml:space="preserve">+971 2 556 7890</w:t>
            </w:r>
          </w:p>
        </w:tc>
        <w:tc>
          <w:tcPr/>
          <w:p>
            <w:pPr>
              <w:pStyle w:val="Compact"/>
              <w:jc w:val="left"/>
            </w:pPr>
            <w:r>
              <w:rPr>
                <w:bCs/>
                <w:b/>
              </w:rPr>
              <w:t xml:space="preserve">CR No:</w:t>
            </w:r>
            <w:r>
              <w:t xml:space="preserve"> </w:t>
            </w:r>
            <w:r>
              <w:t xml:space="preserve">20784512</w:t>
            </w:r>
          </w:p>
        </w:tc>
      </w:tr>
    </w:tbl>
    <w:p>
      <w:pPr>
        <w:pStyle w:val="BodyText"/>
      </w:pPr>
      <w:r>
        <w:t xml:space="preserve">3. Description of Goods / Services</w:t>
      </w:r>
    </w:p>
    <w:p>
      <w:pPr>
        <w:pStyle w:val="BodyText"/>
      </w:pPr>
      <w:r>
        <w:t xml:space="preserve">This Purchase Order is issued by Al Noor Diagnostics &amp; Research Centre LLC for the procurement of qualified</w:t>
      </w:r>
      <w:r>
        <w:t xml:space="preserve"> </w:t>
      </w:r>
      <w:r>
        <w:rPr>
          <w:bCs/>
          <w:b/>
        </w:rPr>
        <w:t xml:space="preserve">Laboratory Technician</w:t>
      </w:r>
      <w:r>
        <w:t xml:space="preserve"> </w:t>
      </w:r>
      <w:r>
        <w:t xml:space="preserve">professional services to be rendered at the facility located in</w:t>
      </w:r>
      <w:r>
        <w:t xml:space="preserve"> </w:t>
      </w:r>
      <w:r>
        <w:rPr>
          <w:bCs/>
          <w:b/>
        </w:rPr>
        <w:t xml:space="preserve">United Arab Emirates Abu Dhabi</w:t>
      </w:r>
      <w:r>
        <w:t xml:space="preserve">. The Laboratory Technician shall be responsible for performing routine and specialized laboratory analyses, maintaining quality control protocols, operating diagnostic instrumentation, preparing and calibrating reagents, documenting test results in accordance with the Ministry of Health and Prevention (MOHAP) standards, and ensuring full compliance with all applicable regulations governing clinical laboratory operations within the United Arab Emirates Abu Dhabi jurisdiction.</w:t>
      </w:r>
    </w:p>
    <w:p>
      <w:pPr>
        <w:pStyle w:val="BodyText"/>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(AED)</w:t>
            </w:r>
          </w:p>
        </w:tc>
        <w:tc>
          <w:tcPr/>
          <w:p>
            <w:pPr>
              <w:pStyle w:val="Compact"/>
              <w:jc w:val="left"/>
            </w:pPr>
            <w:r>
              <w:t xml:space="preserve">Amount (AED)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Senior Laboratory Technician — Full-time professional services including clinical sample processing, hematology, biochemistry, and microbiology testing at the United Arab Emirates Abu Dhabi laboratory facility</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Monthly (12 months)</w:t>
            </w:r>
          </w:p>
        </w:tc>
      </w:tr>
      <w:tr>
        <w:tc>
          <w:tcPr/>
          <w:p>
            <w:pPr>
              <w:pStyle w:val="Compact"/>
              <w:jc w:val="left"/>
            </w:pPr>
            <w:r>
              <w:t xml:space="preserve">2</w:t>
            </w:r>
          </w:p>
        </w:tc>
        <w:tc>
          <w:tcPr/>
          <w:p>
            <w:pPr>
              <w:pStyle w:val="Compact"/>
              <w:jc w:val="left"/>
            </w:pPr>
            <w:r>
              <w:t xml:space="preserve">Laboratory Technician — Part-time support for quality assurance audits, equipment calibration, and regulatory documentation in compliance with UAE Ministry of Health and Prevention directives</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c>
          <w:tcPr/>
          <w:p>
            <w:pPr>
              <w:pStyle w:val="Compact"/>
              <w:jc w:val="left"/>
            </w:pPr>
            <w:r>
              <w:t xml:space="preserve">Monthly (12 months)</w:t>
            </w:r>
          </w:p>
        </w:tc>
      </w:tr>
      <w:tr>
        <w:tc>
          <w:tcPr/>
          <w:p>
            <w:pPr>
              <w:pStyle w:val="Compact"/>
              <w:jc w:val="left"/>
            </w:pPr>
            <w:r>
              <w:t xml:space="preserve">3</w:t>
            </w:r>
          </w:p>
        </w:tc>
        <w:tc>
          <w:tcPr/>
          <w:p>
            <w:pPr>
              <w:pStyle w:val="Compact"/>
              <w:jc w:val="left"/>
            </w:pPr>
            <w:r>
              <w:t xml:space="preserve">Onboarding, visa processing, medical fitness examination, and Emirates ID registration for the Laboratory Technician as required by the United Arab Emirates Abu Dhabi immigration and labor authorities</w:t>
            </w:r>
          </w:p>
        </w:tc>
        <w:tc>
          <w:tcPr/>
          <w:p>
            <w:pPr>
              <w:pStyle w:val="Compact"/>
              <w:jc w:val="left"/>
            </w:pPr>
            <w:r>
              <w:t xml:space="preserve">2</w:t>
            </w:r>
          </w:p>
        </w:tc>
        <w:tc>
          <w:tcPr/>
          <w:p>
            <w:pPr>
              <w:pStyle w:val="Compact"/>
              <w:jc w:val="left"/>
            </w:pPr>
            <w:r>
              <w:t xml:space="preserve">4,750.00</w:t>
            </w:r>
          </w:p>
        </w:tc>
        <w:tc>
          <w:tcPr/>
          <w:p>
            <w:pPr>
              <w:pStyle w:val="Compact"/>
              <w:jc w:val="left"/>
            </w:pPr>
            <w:r>
              <w:t xml:space="preserve">9,500.00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Annual professional development training and certification renewal for the Laboratory Technician in line with Abu Dhabi Health Services Company (SEHA) and MOHAP continuing education requirements</w:t>
            </w:r>
          </w:p>
        </w:tc>
        <w:tc>
          <w:tcPr/>
          <w:p>
            <w:pPr>
              <w:pStyle w:val="Compact"/>
              <w:jc w:val="left"/>
            </w:pPr>
            <w:r>
              <w:t xml:space="preserve">2</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Annual</w:t>
            </w:r>
          </w:p>
        </w:tc>
      </w:tr>
      <w:tr>
        <w:tc>
          <w:tcPr>
            <w:gridSpan w:val="4"/>
          </w:tcPr>
          <w:p>
            <w:pPr>
              <w:pStyle w:val="Compact"/>
              <w:jc w:val="left"/>
            </w:pPr>
            <w:r>
              <w:t xml:space="preserve">Subtotal (AED)</w:t>
            </w:r>
          </w:p>
        </w:tc>
        <w:tc>
          <w:tcPr/>
          <w:p>
            <w:pPr>
              <w:pStyle w:val="Compact"/>
              <w:jc w:val="left"/>
            </w:pPr>
            <w:r>
              <w:t xml:space="preserve">43,600.00</w:t>
            </w:r>
          </w:p>
        </w:tc>
        <w:tc>
          <w:tcPr/>
          <w:p>
            <w:pPr>
              <w:pStyle w:val="Compact"/>
            </w:pPr>
          </w:p>
        </w:tc>
      </w:tr>
      <w:tr>
        <w:tc>
          <w:tcPr>
            <w:gridSpan w:val="4"/>
          </w:tcPr>
          <w:p>
            <w:pPr>
              <w:pStyle w:val="Compact"/>
              <w:jc w:val="left"/>
            </w:pPr>
            <w:r>
              <w:t xml:space="preserve">VAT @ 5% (United Arab Emirates)</w:t>
            </w:r>
          </w:p>
        </w:tc>
        <w:tc>
          <w:tcPr/>
          <w:p>
            <w:pPr>
              <w:pStyle w:val="Compact"/>
              <w:jc w:val="left"/>
            </w:pPr>
            <w:r>
              <w:t xml:space="preserve">2,180.00</w:t>
            </w:r>
          </w:p>
        </w:tc>
        <w:tc>
          <w:tcPr/>
          <w:p>
            <w:pPr>
              <w:pStyle w:val="Compact"/>
            </w:pPr>
          </w:p>
        </w:tc>
      </w:tr>
      <w:tr>
        <w:tc>
          <w:tcPr>
            <w:gridSpan w:val="4"/>
          </w:tcPr>
          <w:p>
            <w:pPr>
              <w:pStyle w:val="Compact"/>
              <w:jc w:val="left"/>
            </w:pPr>
            <w:r>
              <w:rPr>
                <w:bCs/>
                <w:b/>
              </w:rPr>
              <w:t xml:space="preserve">Grand Total (AED)</w:t>
            </w:r>
          </w:p>
        </w:tc>
        <w:tc>
          <w:tcPr/>
          <w:p>
            <w:pPr>
              <w:pStyle w:val="Compact"/>
              <w:jc w:val="left"/>
            </w:pPr>
            <w:r>
              <w:rPr>
                <w:bCs/>
                <w:b/>
              </w:rPr>
              <w:t xml:space="preserve">45,780.00</w:t>
            </w:r>
          </w:p>
        </w:tc>
        <w:tc>
          <w:tcPr/>
          <w:p>
            <w:pPr>
              <w:pStyle w:val="Compact"/>
            </w:pPr>
          </w:p>
        </w:tc>
      </w:tr>
    </w:tbl>
    <w:p>
      <w:pPr>
        <w:pStyle w:val="BodyText"/>
      </w:pPr>
      <w:r>
        <w:t xml:space="preserve">5. Terms and Conditions</w:t>
      </w:r>
    </w:p>
    <w:p>
      <w:pPr>
        <w:numPr>
          <w:ilvl w:val="0"/>
          <w:numId w:val="1001"/>
        </w:numPr>
        <w:pStyle w:val="Compact"/>
      </w:pPr>
      <w:r>
        <w:t xml:space="preserve">This Purchase Order is governed by the laws of the United Arab Emirates, specifically the Federal Commercial Transactions Law and all applicable regulations enforced within the United Arab Emirates Abu Dhabi emirate.</w:t>
      </w:r>
    </w:p>
    <w:p>
      <w:pPr>
        <w:numPr>
          <w:ilvl w:val="0"/>
          <w:numId w:val="1001"/>
        </w:numPr>
        <w:pStyle w:val="Compact"/>
      </w:pPr>
      <w:r>
        <w:t xml:space="preserve">The Laboratory Technician engaged under this Purchase Order must hold a recognized degree or diploma in Medical Laboratory Technology, Clinical Laboratory Science, or an equivalent qualification approved by the UAE Ministry of Health and Prevention.</w:t>
      </w:r>
    </w:p>
    <w:p>
      <w:pPr>
        <w:numPr>
          <w:ilvl w:val="0"/>
          <w:numId w:val="1001"/>
        </w:numPr>
        <w:pStyle w:val="Compact"/>
      </w:pPr>
      <w:r>
        <w:t xml:space="preserve">All services shall be performed at the buyer's facility located in United Arab Emirates Abu Dhabi, Al Reem Island Business Bay, during standard operating hours of 08:00 to 17:00, Monday through Friday, in accordance with UAE labor law.</w:t>
      </w:r>
    </w:p>
    <w:p>
      <w:pPr>
        <w:numPr>
          <w:ilvl w:val="0"/>
          <w:numId w:val="1001"/>
        </w:numPr>
        <w:pStyle w:val="Compact"/>
      </w:pPr>
      <w:r>
        <w:t xml:space="preserve">The vendor shall ensure that the Laboratory Technician maintains all required professional licenses, medical fitness certificates, and Emirates ID validity throughout the contract period in the United Arab Emirates Abu Dhabi.</w:t>
      </w:r>
    </w:p>
    <w:p>
      <w:pPr>
        <w:numPr>
          <w:ilvl w:val="0"/>
          <w:numId w:val="1001"/>
        </w:numPr>
        <w:pStyle w:val="Compact"/>
      </w:pPr>
      <w:r>
        <w:t xml:space="preserve">Payment terms: Net 30 days from the date of invoice submission. Payment shall be made via bank transfer to the vendor's designated account in the United Arab Emirates Abu Dhabi. Late payments shall accrue interest at the rate of 1.5% per month as stipulated under UAE commercial law.</w:t>
      </w:r>
    </w:p>
    <w:p>
      <w:pPr>
        <w:numPr>
          <w:ilvl w:val="0"/>
          <w:numId w:val="1001"/>
        </w:numPr>
        <w:pStyle w:val="Compact"/>
      </w:pPr>
      <w:r>
        <w:t xml:space="preserve">The vendor is responsible for all employment-related obligations including end-of-service benefits, social insurance contributions, and adherence to the UAE Labor Law (Federal Decree-Law No. 33 of 2021) as applicable to the Laboratory Technician.</w:t>
      </w:r>
    </w:p>
    <w:p>
      <w:pPr>
        <w:numPr>
          <w:ilvl w:val="0"/>
          <w:numId w:val="1001"/>
        </w:numPr>
        <w:pStyle w:val="Compact"/>
      </w:pPr>
      <w:r>
        <w:t xml:space="preserve">Confidentiality: The Laboratory Technician shall be bound by a non-disclosure agreement protecting all patient data, proprietary research, and operational information of the buyer in strict compliance with UAE data protection regulations.</w:t>
      </w:r>
    </w:p>
    <w:p>
      <w:pPr>
        <w:numPr>
          <w:ilvl w:val="0"/>
          <w:numId w:val="1001"/>
        </w:numPr>
        <w:pStyle w:val="Compact"/>
      </w:pPr>
      <w:r>
        <w:t xml:space="preserve">This Purchase Order may be terminated by either party with 30 days' written notice. In the event of termination, all outstanding invoices for services rendered up to the termination date in the United Arab Emirates Abu Dhabi facility shall be settled within 15 business days.</w:t>
      </w:r>
    </w:p>
    <w:p>
      <w:pPr>
        <w:numPr>
          <w:ilvl w:val="0"/>
          <w:numId w:val="1001"/>
        </w:numPr>
        <w:pStyle w:val="Compact"/>
      </w:pPr>
      <w:r>
        <w:t xml:space="preserve">Any disputes arising from this Purchase Order shall be resolved through the courts of competent jurisdiction in United Arab Emirates Abu Dhabi or through arbitration in accordance with the UAE Arbitration Law.</w:t>
      </w:r>
    </w:p>
    <w:p>
      <w:pPr>
        <w:numPr>
          <w:ilvl w:val="0"/>
          <w:numId w:val="1001"/>
        </w:numPr>
        <w:pStyle w:val="Compact"/>
      </w:pPr>
      <w:r>
        <w:t xml:space="preserve">The vendor warrants that the Laboratory Technician shall comply with all health, safety, and environmental standards set forth by the Abu Dhabi Department of Health and the UAE Environmental Agency.</w:t>
      </w:r>
    </w:p>
    <w:p>
      <w:pPr>
        <w:pStyle w:val="FirstParagraph"/>
      </w:pPr>
      <w:r>
        <w:t xml:space="preserve">6. Delivery / Commencement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Commencement Date:</w:t>
            </w:r>
            <w:r>
              <w:t xml:space="preserve"> </w:t>
            </w:r>
            <w:r>
              <w:t xml:space="preserve">01 July 2025</w:t>
            </w:r>
          </w:p>
        </w:tc>
        <w:tc>
          <w:tcPr/>
          <w:p>
            <w:pPr>
              <w:pStyle w:val="Compact"/>
              <w:jc w:val="left"/>
            </w:pPr>
            <w:r>
              <w:rPr>
                <w:bCs/>
                <w:b/>
              </w:rPr>
              <w:t xml:space="preserve">Completion Date:</w:t>
            </w:r>
            <w:r>
              <w:t xml:space="preserve"> </w:t>
            </w:r>
            <w:r>
              <w:t xml:space="preserve">30 June 2026</w:t>
            </w:r>
          </w:p>
        </w:tc>
      </w:tr>
      <w:tr>
        <w:tc>
          <w:tcPr/>
          <w:p>
            <w:pPr>
              <w:pStyle w:val="Compact"/>
              <w:jc w:val="left"/>
            </w:pPr>
            <w:r>
              <w:rPr>
                <w:bCs/>
                <w:b/>
              </w:rPr>
              <w:t xml:space="preserve">Place of Service:</w:t>
            </w:r>
            <w:r>
              <w:t xml:space="preserve"> </w:t>
            </w:r>
            <w:r>
              <w:t xml:space="preserve">Al Noor Diagnostics &amp; Research Centre, Al Reem Island, United Arab Emirates Abu Dhabi</w:t>
            </w:r>
          </w:p>
        </w:tc>
        <w:tc>
          <w:tcPr/>
          <w:p>
            <w:pPr>
              <w:pStyle w:val="Compact"/>
              <w:jc w:val="left"/>
            </w:pPr>
            <w:r>
              <w:rPr>
                <w:bCs/>
                <w:b/>
              </w:rPr>
              <w:t xml:space="preserve">Reporting To:</w:t>
            </w:r>
            <w:r>
              <w:t xml:space="preserve"> </w:t>
            </w:r>
            <w:r>
              <w:t xml:space="preserve">Dr. Fatima Al Mansoori, Head of Laboratory Operations</w:t>
            </w:r>
          </w:p>
        </w:tc>
      </w:tr>
    </w:tbl>
    <w:p>
      <w:pPr>
        <w:pStyle w:val="BodyText"/>
      </w:pPr>
      <w:r>
        <w:t xml:space="preserve">7. Authorization and Signatures</w:t>
      </w:r>
    </w:p>
    <w:p>
      <w:pPr>
        <w:pStyle w:val="BodyText"/>
      </w:pPr>
      <w:r>
        <w:rPr>
          <w:bCs/>
          <w:b/>
        </w:rPr>
        <w:t xml:space="preserve">For and on behalf of the Buyer:</w:t>
      </w:r>
      <w:r>
        <w:br/>
      </w:r>
      <w:r>
        <w:t xml:space="preserve">Al Noor Diagnostics &amp; Research Centre LLC</w:t>
      </w:r>
    </w:p>
    <w:p>
      <w:pPr>
        <w:pStyle w:val="BodyText"/>
      </w:pPr>
      <w:r>
        <w:t xml:space="preserve">Dr. Fatima Al Mansoori</w:t>
      </w:r>
      <w:r>
        <w:br/>
      </w:r>
      <w:r>
        <w:t xml:space="preserve">Head of Laboratory Operations</w:t>
      </w:r>
      <w:r>
        <w:br/>
      </w:r>
      <w:r>
        <w:t xml:space="preserve">Date: _______________</w:t>
      </w:r>
    </w:p>
    <w:p>
      <w:pPr>
        <w:pStyle w:val="BodyText"/>
      </w:pPr>
      <w:r>
        <w:rPr>
          <w:bCs/>
          <w:b/>
        </w:rPr>
        <w:t xml:space="preserve">For and on behalf of the Vendor:</w:t>
      </w:r>
      <w:r>
        <w:br/>
      </w:r>
      <w:r>
        <w:t xml:space="preserve">MedTech Professional Staffing Solutions FZE</w:t>
      </w:r>
    </w:p>
    <w:p>
      <w:pPr>
        <w:pStyle w:val="BodyText"/>
      </w:pPr>
      <w:r>
        <w:t xml:space="preserve">Mr. James Richardson</w:t>
      </w:r>
      <w:r>
        <w:br/>
      </w:r>
      <w:r>
        <w:t xml:space="preserve">Account Director</w:t>
      </w:r>
      <w:r>
        <w:br/>
      </w:r>
      <w:r>
        <w:t xml:space="preserve">Date: _______________</w:t>
      </w:r>
    </w:p>
    <w:p>
      <w:pPr>
        <w:pStyle w:val="BodyText"/>
      </w:pPr>
      <w:r>
        <w:rPr>
          <w:bCs/>
          <w:b/>
        </w:rPr>
        <w:t xml:space="preserve">Important Notice:</w:t>
      </w:r>
      <w:r>
        <w:t xml:space="preserve"> </w:t>
      </w:r>
      <w:r>
        <w:t xml:space="preserve">This Purchase Order constitutes a binding commercial agreement between the parties for the engagement of Laboratory Technician professional services in the United Arab Emirates Abu Dhabi. All terms are subject to the Federal Decree-Law No. 33 of 2021 (UAE Labor Law), the UAE Commercial Transactions Law, and the regulations of the Abu Dhabi Department of Economic Development. This document is valid only when signed and stamped by both authorized representatives. Any amendments to this Purchase Order must be made in writing and countersigned by both parties.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United Arab Emirates Abu Dhabi</dc:title>
  <dc:creator/>
  <dc:language>en</dc:language>
  <cp:keywords/>
  <dcterms:created xsi:type="dcterms:W3CDTF">2026-10-10T08:40:18Z</dcterms:created>
  <dcterms:modified xsi:type="dcterms:W3CDTF">2026-10-10T08:40:18Z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