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Legal Services — Lawyer Engagement</w:t>
      </w:r>
    </w:p>
    <w:p>
      <w:pPr>
        <w:pStyle w:val="BodyText"/>
      </w:pPr>
      <w:r>
        <w:t xml:space="preserve">PO No. AR-CBA-2025-0047</w:t>
      </w:r>
    </w:p>
    <w:p>
      <w:pPr>
        <w:pStyle w:val="BodyText"/>
      </w:pPr>
      <w:r>
        <w:rPr>
          <w:bCs/>
          <w:b/>
        </w:rPr>
        <w:t xml:space="preserve">Issuing Jurisdiction:</w:t>
      </w:r>
      <w:r>
        <w:t xml:space="preserve"> </w:t>
      </w:r>
      <w:r>
        <w:t xml:space="preserve">Province of Córdoba, Argentina</w:t>
      </w:r>
    </w:p>
    <w:p>
      <w:pPr>
        <w:pStyle w:val="BodyText"/>
      </w:pPr>
      <w:r>
        <w:rPr>
          <w:bCs/>
          <w:b/>
        </w:rPr>
        <w:t xml:space="preserve">Governing Law:</w:t>
      </w:r>
      <w:r>
        <w:t xml:space="preserve"> </w:t>
      </w:r>
      <w:r>
        <w:t xml:space="preserve">Argentine Civil and Commercial Code (Código Civil y Comercial de la Nación, Law No. 26,994)</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1.1 Purchasing Entity (Buyer)</w:t>
      </w:r>
    </w:p>
    <w:p>
      <w:pPr>
        <w:pStyle w:val="FirstParagraph"/>
      </w:pPr>
      <w:r>
        <w:rPr>
          <w:bCs/>
          <w:b/>
        </w:rPr>
        <w:t xml:space="preserve">Company Name:</w:t>
      </w:r>
      <w:r>
        <w:t xml:space="preserve"> </w:t>
      </w:r>
      <w:r>
        <w:t xml:space="preserve">Andes Corporate Solutions S.A.</w:t>
      </w:r>
    </w:p>
    <w:p>
      <w:pPr>
        <w:pStyle w:val="BodyText"/>
      </w:pPr>
      <w:r>
        <w:rPr>
          <w:bCs/>
          <w:b/>
        </w:rPr>
        <w:t xml:space="preserve">Address:</w:t>
      </w:r>
      <w:r>
        <w:t xml:space="preserve"> </w:t>
      </w:r>
      <w:r>
        <w:t xml:space="preserve">Av. Vélez Sarsfield 1250, Piso 8, Ciudad de Córdoba, Provincia de Córdoba, Argentina</w:t>
      </w:r>
    </w:p>
    <w:p>
      <w:pPr>
        <w:pStyle w:val="BodyText"/>
      </w:pPr>
      <w:r>
        <w:rPr>
          <w:bCs/>
          <w:b/>
        </w:rPr>
        <w:t xml:space="preserve">CUIT:</w:t>
      </w:r>
      <w:r>
        <w:t xml:space="preserve"> </w:t>
      </w:r>
      <w:r>
        <w:t xml:space="preserve">30-71234567-8</w:t>
      </w:r>
    </w:p>
    <w:p>
      <w:pPr>
        <w:pStyle w:val="BodyText"/>
      </w:pPr>
      <w:r>
        <w:rPr>
          <w:bCs/>
          <w:b/>
        </w:rPr>
        <w:t xml:space="preserve">Authorized Representative:</w:t>
      </w:r>
      <w:r>
        <w:t xml:space="preserve"> </w:t>
      </w:r>
      <w:r>
        <w:t xml:space="preserve">Ing. María Elena Rodríguez, General Manager</w:t>
      </w:r>
    </w:p>
    <w:p>
      <w:pPr>
        <w:pStyle w:val="BodyText"/>
      </w:pPr>
      <w:r>
        <w:rPr>
          <w:bCs/>
          <w:b/>
        </w:rPr>
        <w:t xml:space="preserve">Contact:</w:t>
      </w:r>
      <w:r>
        <w:t xml:space="preserve"> </w:t>
      </w:r>
      <w:r>
        <w:t xml:space="preserve">legal@andescorp.com.ar | +54 351 480-2200</w:t>
      </w:r>
    </w:p>
    <w:bookmarkEnd w:id="21"/>
    <w:bookmarkStart w:id="22" w:name="service-provider-seller-lawyer"/>
    <w:p>
      <w:pPr>
        <w:pStyle w:val="Heading3"/>
      </w:pPr>
      <w:r>
        <w:t xml:space="preserve">1.2 Service Provider (Seller / Lawyer)</w:t>
      </w:r>
    </w:p>
    <w:p>
      <w:pPr>
        <w:pStyle w:val="FirstParagraph"/>
      </w:pPr>
      <w:r>
        <w:rPr>
          <w:bCs/>
          <w:b/>
        </w:rPr>
        <w:t xml:space="preserve">Lawyer Name:</w:t>
      </w:r>
      <w:r>
        <w:t xml:space="preserve"> </w:t>
      </w:r>
      <w:r>
        <w:t xml:space="preserve">Dr. Juan Carlos Fernández Alarcón</w:t>
      </w:r>
    </w:p>
    <w:p>
      <w:pPr>
        <w:pStyle w:val="BodyText"/>
      </w:pPr>
      <w:r>
        <w:rPr>
          <w:bCs/>
          <w:b/>
        </w:rPr>
        <w:t xml:space="preserve">Professional Registration:</w:t>
      </w:r>
      <w:r>
        <w:t xml:space="preserve"> </w:t>
      </w:r>
      <w:r>
        <w:t xml:space="preserve">Mat. 45.678, Colegio de Abogados de la Provincia de Córdoba</w:t>
      </w:r>
    </w:p>
    <w:p>
      <w:pPr>
        <w:pStyle w:val="BodyText"/>
      </w:pPr>
      <w:r>
        <w:rPr>
          <w:bCs/>
          <w:b/>
        </w:rPr>
        <w:t xml:space="preserve">Address:</w:t>
      </w:r>
      <w:r>
        <w:t xml:space="preserve"> </w:t>
      </w:r>
      <w:r>
        <w:t xml:space="preserve">Calle 27 de Abril 890, Oficina 312, Ciudad de Córdoba, Provincia de Córdoba, Argentina</w:t>
      </w:r>
    </w:p>
    <w:p>
      <w:pPr>
        <w:pStyle w:val="BodyText"/>
      </w:pPr>
      <w:r>
        <w:rPr>
          <w:bCs/>
          <w:b/>
        </w:rPr>
        <w:t xml:space="preserve">CUIT:</w:t>
      </w:r>
      <w:r>
        <w:t xml:space="preserve"> </w:t>
      </w:r>
      <w:r>
        <w:t xml:space="preserve">20-12345678-9</w:t>
      </w:r>
    </w:p>
    <w:p>
      <w:pPr>
        <w:pStyle w:val="BodyText"/>
      </w:pPr>
      <w:r>
        <w:rPr>
          <w:bCs/>
          <w:b/>
        </w:rPr>
        <w:t xml:space="preserve">Contact:</w:t>
      </w:r>
      <w:r>
        <w:t xml:space="preserve"> </w:t>
      </w:r>
      <w:r>
        <w:t xml:space="preserve">jfernandez@abogadoscordoba.com.ar | +54 351 425-8800</w:t>
      </w:r>
    </w:p>
    <w:bookmarkEnd w:id="22"/>
    <w:bookmarkEnd w:id="23"/>
    <w:bookmarkStart w:id="24" w:name="purchase-order-details"/>
    <w:p>
      <w:pPr>
        <w:pStyle w:val="Heading2"/>
      </w:pPr>
      <w:r>
        <w:t xml:space="preserve">2.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AR-CBA-2025-0047</w:t>
            </w:r>
          </w:p>
        </w:tc>
      </w:tr>
      <w:tr>
        <w:tc>
          <w:tcPr/>
          <w:p>
            <w:pPr>
              <w:pStyle w:val="Compact"/>
              <w:jc w:val="left"/>
            </w:pPr>
            <w:r>
              <w:t xml:space="preserve">Date of Issue</w:t>
            </w:r>
          </w:p>
        </w:tc>
        <w:tc>
          <w:tcPr/>
          <w:p>
            <w:pPr>
              <w:pStyle w:val="Compact"/>
              <w:jc w:val="left"/>
            </w:pPr>
            <w:r>
              <w:t xml:space="preserve">15 de junio de 2025 (June 15, 2025)</w:t>
            </w:r>
          </w:p>
        </w:tc>
      </w:tr>
      <w:tr>
        <w:tc>
          <w:tcPr/>
          <w:p>
            <w:pPr>
              <w:pStyle w:val="Compact"/>
              <w:jc w:val="left"/>
            </w:pPr>
            <w:r>
              <w:t xml:space="preserve">Required Delivery / Commencement Date</w:t>
            </w:r>
          </w:p>
        </w:tc>
        <w:tc>
          <w:tcPr/>
          <w:p>
            <w:pPr>
              <w:pStyle w:val="Compact"/>
              <w:jc w:val="left"/>
            </w:pPr>
            <w:r>
              <w:t xml:space="preserve">22 de junio de 2025 (June 22, 2025)</w:t>
            </w:r>
          </w:p>
        </w:tc>
      </w:tr>
      <w:tr>
        <w:tc>
          <w:tcPr/>
          <w:p>
            <w:pPr>
              <w:pStyle w:val="Compact"/>
              <w:jc w:val="left"/>
            </w:pPr>
            <w:r>
              <w:t xml:space="preserve">Payment Terms</w:t>
            </w:r>
          </w:p>
        </w:tc>
        <w:tc>
          <w:tcPr/>
          <w:p>
            <w:pPr>
              <w:pStyle w:val="Compact"/>
              <w:jc w:val="left"/>
            </w:pPr>
            <w:r>
              <w:t xml:space="preserve">Net 30 days from invoice date, payable in Argentine Pesos (ARS) via bank transfer to the Lawyer's designated account in Córdoba</w:t>
            </w:r>
          </w:p>
        </w:tc>
      </w:tr>
      <w:tr>
        <w:tc>
          <w:tcPr/>
          <w:p>
            <w:pPr>
              <w:pStyle w:val="Compact"/>
              <w:jc w:val="left"/>
            </w:pPr>
            <w:r>
              <w:t xml:space="preserve">Validity of This Purchase Order</w:t>
            </w:r>
          </w:p>
        </w:tc>
        <w:tc>
          <w:tcPr/>
          <w:p>
            <w:pPr>
              <w:pStyle w:val="Compact"/>
              <w:jc w:val="left"/>
            </w:pPr>
            <w:r>
              <w:t xml:space="preserve">30 calendar days from the date of issue</w:t>
            </w:r>
          </w:p>
        </w:tc>
      </w:tr>
      <w:tr>
        <w:tc>
          <w:tcPr/>
          <w:p>
            <w:pPr>
              <w:pStyle w:val="Compact"/>
              <w:jc w:val="left"/>
            </w:pPr>
            <w:r>
              <w:t xml:space="preserve">Applicable Jurisdiction</w:t>
            </w:r>
          </w:p>
        </w:tc>
        <w:tc>
          <w:tcPr/>
          <w:p>
            <w:pPr>
              <w:pStyle w:val="Compact"/>
              <w:jc w:val="left"/>
            </w:pPr>
            <w:r>
              <w:t xml:space="preserve">Córdoba, Argentina — Courts of the Province of Córdoba</w:t>
            </w:r>
          </w:p>
        </w:tc>
      </w:tr>
    </w:tbl>
    <w:bookmarkEnd w:id="24"/>
    <w:bookmarkStart w:id="25" w:name="Xb8ece26b228a33904bb302b4b4f39bb3d36be26"/>
    <w:p>
      <w:pPr>
        <w:pStyle w:val="Heading2"/>
      </w:pPr>
      <w:r>
        <w:t xml:space="preserve">3. Description of Services — Lawyer Engagement</w:t>
      </w:r>
    </w:p>
    <w:p>
      <w:pPr>
        <w:pStyle w:val="FirstParagraph"/>
      </w:pPr>
      <w:r>
        <w:t xml:space="preserve">This Purchase Order is issued by Andes Corporate Solutions S.A. to formally engage the services of</w:t>
      </w:r>
      <w:r>
        <w:t xml:space="preserve"> </w:t>
      </w:r>
      <w:r>
        <w:rPr>
          <w:bCs/>
          <w:b/>
        </w:rPr>
        <w:t xml:space="preserve">Dr. Juan Carlos Fernández Alarcón</w:t>
      </w:r>
      <w:r>
        <w:t xml:space="preserve">, a duly licensed</w:t>
      </w:r>
      <w:r>
        <w:t xml:space="preserve"> </w:t>
      </w:r>
      <w:r>
        <w:rPr>
          <w:bCs/>
          <w:b/>
        </w:rPr>
        <w:t xml:space="preserve">Lawyer</w:t>
      </w:r>
      <w:r>
        <w:t xml:space="preserve"> </w:t>
      </w:r>
      <w:r>
        <w:t xml:space="preserve">registered with the Colegio de Abogados de la Provincia de Córdoba, for the provision of comprehensive legal advisory and representation services. The engagement of this</w:t>
      </w:r>
      <w:r>
        <w:t xml:space="preserve"> </w:t>
      </w:r>
      <w:r>
        <w:rPr>
          <w:bCs/>
          <w:b/>
        </w:rPr>
        <w:t xml:space="preserve">Lawyer</w:t>
      </w:r>
      <w:r>
        <w:t xml:space="preserve"> </w:t>
      </w:r>
      <w:r>
        <w:t xml:space="preserve">is necessitated by the company's ongoing corporate restructuring and the need for specialized legal counsel within the jurisdiction of</w:t>
      </w:r>
      <w:r>
        <w:t xml:space="preserve"> </w:t>
      </w:r>
      <w:r>
        <w:rPr>
          <w:bCs/>
          <w:b/>
        </w:rPr>
        <w:t xml:space="preserve">Argentina Córdoba</w:t>
      </w:r>
      <w:r>
        <w:t xml:space="preserve">.</w:t>
      </w:r>
    </w:p>
    <w:p>
      <w:pPr>
        <w:pStyle w:val="BodyText"/>
      </w:pPr>
      <w:r>
        <w:t xml:space="preserve">The</w:t>
      </w:r>
      <w:r>
        <w:t xml:space="preserve"> </w:t>
      </w:r>
      <w:r>
        <w:rPr>
          <w:bCs/>
          <w:b/>
        </w:rPr>
        <w:t xml:space="preserve">Lawyer</w:t>
      </w:r>
      <w:r>
        <w:t xml:space="preserve"> </w:t>
      </w:r>
      <w:r>
        <w:t xml:space="preserve">shall provide the following services as outlined in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Legal Service</w:t>
            </w:r>
          </w:p>
        </w:tc>
        <w:tc>
          <w:tcPr/>
          <w:p>
            <w:pPr>
              <w:pStyle w:val="Compact"/>
              <w:jc w:val="left"/>
            </w:pPr>
            <w:r>
              <w:t xml:space="preserve">Quantity / Hours</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Corporate legal advisory regarding the restructuring of Andes Corporate Solutions S.A., including review and drafting of amended bylaws in compliance with Argentine corporate law applicable in Córdoba</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Representation before the Registro Público de Comercio de Córdoba in all filings, registrations, and administrative proceedings related to the corporate restructuring</w:t>
            </w:r>
          </w:p>
        </w:tc>
        <w:tc>
          <w:tcPr/>
          <w:p>
            <w:pPr>
              <w:pStyle w:val="Compact"/>
              <w:jc w:val="left"/>
            </w:pPr>
            <w:r>
              <w:t xml:space="preserve">25 hours</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3</w:t>
            </w:r>
          </w:p>
        </w:tc>
        <w:tc>
          <w:tcPr/>
          <w:p>
            <w:pPr>
              <w:pStyle w:val="Compact"/>
              <w:jc w:val="left"/>
            </w:pPr>
            <w:r>
              <w:t xml:space="preserve">Drafting and negotiation of commercial contracts with third-party suppliers operating in the Province of Córdoba, Argentina, ensuring full compliance with the Argentine Civil and Commercial Code</w:t>
            </w:r>
          </w:p>
        </w:tc>
        <w:tc>
          <w:tcPr/>
          <w:p>
            <w:pPr>
              <w:pStyle w:val="Compact"/>
              <w:jc w:val="left"/>
            </w:pPr>
            <w:r>
              <w:t xml:space="preserve">30 hours</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4</w:t>
            </w:r>
          </w:p>
        </w:tc>
        <w:tc>
          <w:tcPr/>
          <w:p>
            <w:pPr>
              <w:pStyle w:val="Compact"/>
              <w:jc w:val="left"/>
            </w:pPr>
            <w:r>
              <w:t xml:space="preserve">Legal opinion and risk assessment memorandum regarding labor law compliance for the company's 120 employees based in Córdoba, Argentina, in accordance with the Ley de Contrato de Trabajo (Law No. 20,744)</w:t>
            </w:r>
          </w:p>
        </w:tc>
        <w:tc>
          <w:tcPr/>
          <w:p>
            <w:pPr>
              <w:pStyle w:val="Compact"/>
              <w:jc w:val="left"/>
            </w:pPr>
            <w:r>
              <w:t xml:space="preserve">20 hours</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5</w:t>
            </w:r>
          </w:p>
        </w:tc>
        <w:tc>
          <w:tcPr/>
          <w:p>
            <w:pPr>
              <w:pStyle w:val="Compact"/>
              <w:jc w:val="left"/>
            </w:pPr>
            <w:r>
              <w:t xml:space="preserve">Contingent litigation support: representation before the Juzgados Civiles y Comerciales de Córdoba in the event of any dispute arising from the restructuring, on a retainer basis</w:t>
            </w:r>
          </w:p>
        </w:tc>
        <w:tc>
          <w:tcPr/>
          <w:p>
            <w:pPr>
              <w:pStyle w:val="Compact"/>
              <w:jc w:val="left"/>
            </w:pPr>
            <w:r>
              <w:t xml:space="preserve">Retainer (up to 50 hours)</w:t>
            </w:r>
          </w:p>
        </w:tc>
        <w:tc>
          <w:tcPr/>
          <w:p>
            <w:pPr>
              <w:pStyle w:val="Compact"/>
              <w:jc w:val="left"/>
            </w:pPr>
            <w:r>
              <w:t xml:space="preserve">22,000</w:t>
            </w:r>
          </w:p>
        </w:tc>
        <w:tc>
          <w:tcPr/>
          <w:p>
            <w:pPr>
              <w:pStyle w:val="Compact"/>
              <w:jc w:val="left"/>
            </w:pPr>
            <w:r>
              <w:t xml:space="preserve">1,100,000</w:t>
            </w:r>
          </w:p>
        </w:tc>
      </w:tr>
      <w:tr>
        <w:tc>
          <w:tcPr>
            <w:gridSpan w:val="4"/>
          </w:tcPr>
          <w:p>
            <w:pPr>
              <w:pStyle w:val="Compact"/>
              <w:jc w:val="left"/>
            </w:pPr>
            <w:r>
              <w:rPr>
                <w:bCs/>
                <w:b/>
              </w:rPr>
              <w:t xml:space="preserve">GRAND TOTAL (before IVA)</w:t>
            </w:r>
          </w:p>
        </w:tc>
        <w:tc>
          <w:tcPr/>
          <w:p>
            <w:pPr>
              <w:pStyle w:val="Compact"/>
              <w:jc w:val="left"/>
            </w:pPr>
            <w:r>
              <w:rPr>
                <w:bCs/>
                <w:b/>
              </w:rPr>
              <w:t xml:space="preserve">3,227,500</w:t>
            </w:r>
          </w:p>
        </w:tc>
      </w:tr>
      <w:tr>
        <w:tc>
          <w:tcPr>
            <w:gridSpan w:val="4"/>
          </w:tcPr>
          <w:p>
            <w:pPr>
              <w:pStyle w:val="Compact"/>
              <w:jc w:val="left"/>
            </w:pPr>
            <w:r>
              <w:t xml:space="preserve">IVA (21% — Argentine Value Added Tax)</w:t>
            </w:r>
          </w:p>
        </w:tc>
        <w:tc>
          <w:tcPr/>
          <w:p>
            <w:pPr>
              <w:pStyle w:val="Compact"/>
              <w:jc w:val="left"/>
            </w:pPr>
            <w:r>
              <w:t xml:space="preserve">677,775</w:t>
            </w:r>
          </w:p>
        </w:tc>
      </w:tr>
      <w:tr>
        <w:tc>
          <w:tcPr>
            <w:gridSpan w:val="4"/>
          </w:tcPr>
          <w:p>
            <w:pPr>
              <w:pStyle w:val="Compact"/>
              <w:jc w:val="left"/>
            </w:pPr>
            <w:r>
              <w:rPr>
                <w:bCs/>
                <w:b/>
              </w:rPr>
              <w:t xml:space="preserve">TOTAL AMOUNT DUE (ARS)</w:t>
            </w:r>
          </w:p>
        </w:tc>
        <w:tc>
          <w:tcPr/>
          <w:p>
            <w:pPr>
              <w:pStyle w:val="Compact"/>
              <w:jc w:val="left"/>
            </w:pPr>
            <w:r>
              <w:rPr>
                <w:bCs/>
                <w:b/>
              </w:rPr>
              <w:t xml:space="preserve">3,905,275</w:t>
            </w:r>
          </w:p>
        </w:tc>
      </w:tr>
    </w:tbl>
    <w:bookmarkEnd w:id="25"/>
    <w:bookmarkStart w:id="26" w:name="terms-and-conditions"/>
    <w:p>
      <w:pPr>
        <w:pStyle w:val="Heading2"/>
      </w:pPr>
      <w:r>
        <w:t xml:space="preserve">4. Terms and Conditions</w:t>
      </w:r>
    </w:p>
    <w:p>
      <w:pPr>
        <w:pStyle w:val="FirstParagraph"/>
      </w:pPr>
      <w:r>
        <w:rPr>
          <w:bCs/>
          <w:b/>
        </w:rPr>
        <w:t xml:space="preserve">4.1 Scope of Engagement.</w:t>
      </w:r>
      <w:r>
        <w:t xml:space="preserve"> </w:t>
      </w:r>
      <w:r>
        <w:t xml:space="preserve">This Purchase Order constitutes a binding agreement between the Purchasing Entity and the</w:t>
      </w:r>
      <w:r>
        <w:t xml:space="preserve"> </w:t>
      </w:r>
      <w:r>
        <w:rPr>
          <w:bCs/>
          <w:b/>
        </w:rPr>
        <w:t xml:space="preserve">Lawyer</w:t>
      </w:r>
      <w:r>
        <w:t xml:space="preserve"> </w:t>
      </w:r>
      <w:r>
        <w:t xml:space="preserve">for the specific legal services described herein. The</w:t>
      </w:r>
      <w:r>
        <w:t xml:space="preserve"> </w:t>
      </w:r>
      <w:r>
        <w:rPr>
          <w:bCs/>
          <w:b/>
        </w:rPr>
        <w:t xml:space="preserve">Lawyer</w:t>
      </w:r>
      <w:r>
        <w:t xml:space="preserve"> </w:t>
      </w:r>
      <w:r>
        <w:t xml:space="preserve">shall exercise professional judgment in accordance with the ethical standards established by the Colegio de Abogados de la Provincia de Córdoba and the general principles of Argentine law.</w:t>
      </w:r>
    </w:p>
    <w:p>
      <w:pPr>
        <w:pStyle w:val="BodyText"/>
      </w:pPr>
      <w:r>
        <w:rPr>
          <w:bCs/>
          <w:b/>
        </w:rPr>
        <w:t xml:space="preserve">4.2 Professional Independence.</w:t>
      </w:r>
      <w:r>
        <w:t xml:space="preserve"> </w:t>
      </w:r>
      <w:r>
        <w:t xml:space="preserve">The</w:t>
      </w:r>
      <w:r>
        <w:t xml:space="preserve"> </w:t>
      </w:r>
      <w:r>
        <w:rPr>
          <w:bCs/>
          <w:b/>
        </w:rPr>
        <w:t xml:space="preserve">Lawyer</w:t>
      </w:r>
      <w:r>
        <w:t xml:space="preserve"> </w:t>
      </w:r>
      <w:r>
        <w:t xml:space="preserve">engaged under this Purchase Order shall act as an independent professional service provider and not as an employee or agent of Andes Corporate Solutions S.A. The</w:t>
      </w:r>
      <w:r>
        <w:t xml:space="preserve"> </w:t>
      </w:r>
      <w:r>
        <w:rPr>
          <w:bCs/>
          <w:b/>
        </w:rPr>
        <w:t xml:space="preserve">Lawyer</w:t>
      </w:r>
      <w:r>
        <w:t xml:space="preserve"> </w:t>
      </w:r>
      <w:r>
        <w:t xml:space="preserve">shall maintain strict professional confidentiality in accordance with Article 10 of the Código de Ética del Abogado de la Provincia de Córdoba.</w:t>
      </w:r>
    </w:p>
    <w:p>
      <w:pPr>
        <w:pStyle w:val="BodyText"/>
      </w:pPr>
      <w:r>
        <w:rPr>
          <w:bCs/>
          <w:b/>
        </w:rPr>
        <w:t xml:space="preserve">4.3 Payment Schedule.</w:t>
      </w:r>
      <w:r>
        <w:t xml:space="preserve"> </w:t>
      </w:r>
      <w:r>
        <w:t xml:space="preserve">Payment for services rendered under this Purchase Order shall be made in three (3) equal installments: (a) 40% upon execution of this Purchase Order; (b) 35% upon completion of the corporate restructuring filings before the Registro Público de Comercio de Córdoba; and (c) 25% upon delivery of the final legal opinion memorandum. All payments shall be made in Argentine Pesos (ARS) to the bank account designated by the</w:t>
      </w:r>
      <w:r>
        <w:t xml:space="preserve"> </w:t>
      </w:r>
      <w:r>
        <w:rPr>
          <w:bCs/>
          <w:b/>
        </w:rPr>
        <w:t xml:space="preserve">Lawyer</w:t>
      </w:r>
      <w:r>
        <w:t xml:space="preserve"> </w:t>
      </w:r>
      <w:r>
        <w:t xml:space="preserve">in Córdoba, Argentina.</w:t>
      </w:r>
    </w:p>
    <w:p>
      <w:pPr>
        <w:pStyle w:val="BodyText"/>
      </w:pPr>
      <w:r>
        <w:rPr>
          <w:bCs/>
          <w:b/>
        </w:rPr>
        <w:t xml:space="preserve">4.4 Termination.</w:t>
      </w:r>
      <w:r>
        <w:t xml:space="preserve"> </w:t>
      </w:r>
      <w:r>
        <w:t xml:space="preserve">Either party may terminate this Purchase Order with thirty (30) days' written notice. In the event of termination, the</w:t>
      </w:r>
      <w:r>
        <w:t xml:space="preserve"> </w:t>
      </w:r>
      <w:r>
        <w:rPr>
          <w:bCs/>
          <w:b/>
        </w:rPr>
        <w:t xml:space="preserve">Lawyer</w:t>
      </w:r>
      <w:r>
        <w:t xml:space="preserve"> </w:t>
      </w:r>
      <w:r>
        <w:t xml:space="preserve">shall be compensated for all services rendered up to the date of termination, as documented in a final invoice. The Purchasing Entity shall bear all court costs and administrative fees already incurred in the Province of Córdoba prior to the termination date.</w:t>
      </w:r>
    </w:p>
    <w:p>
      <w:pPr>
        <w:pStyle w:val="BodyText"/>
      </w:pPr>
      <w:r>
        <w:rPr>
          <w:bCs/>
          <w:b/>
        </w:rPr>
        <w:t xml:space="preserve">4.5 Dispute Resolution.</w:t>
      </w:r>
      <w:r>
        <w:t xml:space="preserve"> </w:t>
      </w:r>
      <w:r>
        <w:t xml:space="preserve">Any dispute arising from or in connection with this Purchase Order shall be resolved exclusively by the competent courts of the city of Córdoba, Province of Córdoba,</w:t>
      </w:r>
      <w:r>
        <w:t xml:space="preserve"> </w:t>
      </w:r>
      <w:r>
        <w:rPr>
          <w:bCs/>
          <w:b/>
        </w:rPr>
        <w:t xml:space="preserve">Argentina</w:t>
      </w:r>
      <w:r>
        <w:t xml:space="preserve">. Both parties irrevocably submit to the jurisdiction of the Juzgados Civiles y Comerciales de la Ciudad de Córdoba and waive any objection based on forum non conveniens.</w:t>
      </w:r>
    </w:p>
    <w:p>
      <w:pPr>
        <w:pStyle w:val="BodyText"/>
      </w:pPr>
      <w:r>
        <w:rPr>
          <w:bCs/>
          <w:b/>
        </w:rPr>
        <w:t xml:space="preserve">4.6 Applicable Law.</w:t>
      </w:r>
      <w:r>
        <w:t xml:space="preserve"> </w:t>
      </w:r>
      <w:r>
        <w:t xml:space="preserve">This Purchase Order shall be governed by and construed in accordance with the laws of the Argentine Nation, with particular application of the provincial regulations of Córdoba, Argentina, including but not limited to the Código Civil y Comercial de la Nación, the Ley de Contrato de Trabajo, and the professional regulations of the Colegio de Abogados de la Provincia de Córdoba.</w:t>
      </w:r>
    </w:p>
    <w:p>
      <w:pPr>
        <w:pStyle w:val="BodyText"/>
      </w:pPr>
      <w:r>
        <w:rPr>
          <w:bCs/>
          <w:b/>
        </w:rPr>
        <w:t xml:space="preserve">4.7 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 actions, or public health emergencies affecting the Province of Córdoba, Argentina.</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service descriptions set forth in this Purchase Order. The</w:t>
      </w:r>
      <w:r>
        <w:t xml:space="preserve"> </w:t>
      </w:r>
      <w:r>
        <w:rPr>
          <w:bCs/>
          <w:b/>
        </w:rPr>
        <w:t xml:space="preserve">Lawyer</w:t>
      </w:r>
      <w:r>
        <w:t xml:space="preserve"> </w:t>
      </w:r>
      <w:r>
        <w:t xml:space="preserve">confirms acceptance of the engagement and commits to delivering the professional legal services described herein with the diligence and expertise expected of a licensed attorney practicing in</w:t>
      </w:r>
      <w:r>
        <w:t xml:space="preserve"> </w:t>
      </w:r>
      <w:r>
        <w:rPr>
          <w:bCs/>
          <w:b/>
        </w:rPr>
        <w:t xml:space="preserve">Argentina Córdoba</w:t>
      </w:r>
      <w:r>
        <w:t xml:space="preserve">.</w:t>
      </w:r>
    </w:p>
    <w:p>
      <w:pPr>
        <w:pStyle w:val="BodyText"/>
      </w:pPr>
      <w:r>
        <w:t xml:space="preserve">This Purchase Order is issued in two (2) original copies, one for each party, both having equal legal validity under Argentine law.</w:t>
      </w:r>
    </w:p>
    <w:bookmarkEnd w:id="27"/>
    <w:p>
      <w:pPr>
        <w:pStyle w:val="BodyText"/>
      </w:pPr>
      <w:r>
        <w:rPr>
          <w:bCs/>
          <w:b/>
        </w:rPr>
        <w:t xml:space="preserve">For the Purchasing Entity:</w:t>
      </w:r>
    </w:p>
    <w:p>
      <w:pPr>
        <w:pStyle w:val="BodyText"/>
      </w:pPr>
      <w:r>
        <w:t xml:space="preserve">Andes Corporate Solutions S.A.</w:t>
      </w:r>
    </w:p>
    <w:p>
      <w:pPr>
        <w:pStyle w:val="BodyText"/>
      </w:pPr>
      <w:r>
        <w:t xml:space="preserve">Ing. María Elena Rodríguez</w:t>
      </w:r>
      <w:r>
        <w:br/>
      </w:r>
      <w:r>
        <w:t xml:space="preserve">General Manager</w:t>
      </w:r>
      <w:r>
        <w:br/>
      </w:r>
      <w:r>
        <w:t xml:space="preserve">Date: ______________________</w:t>
      </w:r>
    </w:p>
    <w:p>
      <w:pPr>
        <w:pStyle w:val="BodyText"/>
      </w:pPr>
      <w:r>
        <w:rPr>
          <w:bCs/>
          <w:b/>
        </w:rPr>
        <w:t xml:space="preserve">For the Service Provider (Lawyer):</w:t>
      </w:r>
    </w:p>
    <w:p>
      <w:pPr>
        <w:pStyle w:val="BodyText"/>
      </w:pPr>
      <w:r>
        <w:t xml:space="preserve">Dr. Juan Carlos Fernández Alarcón</w:t>
      </w:r>
    </w:p>
    <w:p>
      <w:pPr>
        <w:pStyle w:val="BodyText"/>
      </w:pPr>
      <w:r>
        <w:t xml:space="preserve">Dr. Juan Carlos Fernández Alarcón</w:t>
      </w:r>
      <w:r>
        <w:br/>
      </w:r>
      <w:r>
        <w:t xml:space="preserve">Mat. 45.678 — Colegio de Abogados de Córdoba</w:t>
      </w:r>
      <w:r>
        <w:br/>
      </w:r>
      <w:r>
        <w:t xml:space="preserve">Date: ______________________</w:t>
      </w:r>
    </w:p>
    <w:p>
      <w:pPr>
        <w:pStyle w:val="BodyText"/>
      </w:pPr>
      <w:r>
        <w:rPr>
          <w:bCs/>
          <w:b/>
        </w:rPr>
        <w:t xml:space="preserve">Purchase Order No. AR-CBA-2025-0047</w:t>
      </w:r>
      <w:r>
        <w:t xml:space="preserve"> </w:t>
      </w:r>
      <w:r>
        <w:t xml:space="preserve">| Issued in Córdoba, Argentina | Governed by the Laws of the Argentine Nation</w:t>
      </w:r>
    </w:p>
    <w:p>
      <w:pPr>
        <w:pStyle w:val="BodyText"/>
      </w:pPr>
      <w:r>
        <w:t xml:space="preserve">This document is a formal Purchase Order for professional legal services. The engagement of the Lawyer described herein is subject to the professional regulations of the Colegio de Abogados de la Provincia de Córdoba and all applicable Argentine federal and provincial legislation.</w:t>
      </w:r>
    </w:p>
    <w:p>
      <w:pPr>
        <w:pStyle w:val="BodyText"/>
      </w:pPr>
      <w:r>
        <w:t xml:space="preserve">Document generated on June 15, 2025 —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Argentina Córdoba</dc:title>
  <dc:creator/>
  <dc:language>en</dc:language>
  <cp:keywords/>
  <dcterms:created xsi:type="dcterms:W3CDTF">2026-10-10T07:02:46Z</dcterms:created>
  <dcterms:modified xsi:type="dcterms:W3CDTF">2026-10-10T07:02:46Z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