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Legal Professional Services — Attorney at Law — Rome, Italy</w:t>
      </w:r>
    </w:p>
    <w:p>
      <w:pPr>
        <w:pStyle w:val="BodyText"/>
      </w:pPr>
      <w:r>
        <w:t xml:space="preserve">Documento di Acquisto — Servizi Legali — Roma, Italia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PO-ROME-2025-04871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gridSpan w:val="3"/>
          </w:tcPr>
          <w:p>
            <w:pPr>
              <w:pStyle w:val="Compact"/>
              <w:jc w:val="left"/>
            </w:pPr>
            <w:r>
              <w:t xml:space="preserve">Republic of Italy — City of Rome (Roma), Lazio Region — Foro di Roma</w:t>
            </w:r>
          </w:p>
        </w:tc>
      </w:tr>
    </w:tbl>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Meridiana S.r.l. — Divisione Operativa Roma</w:t>
            </w:r>
          </w:p>
        </w:tc>
      </w:tr>
      <w:tr>
        <w:tc>
          <w:tcPr/>
          <w:p>
            <w:pPr>
              <w:pStyle w:val="Compact"/>
              <w:jc w:val="left"/>
            </w:pPr>
            <w:r>
              <w:t xml:space="preserve">Registered Address:</w:t>
            </w:r>
          </w:p>
        </w:tc>
        <w:tc>
          <w:tcPr/>
          <w:p>
            <w:pPr>
              <w:pStyle w:val="Compact"/>
              <w:jc w:val="left"/>
            </w:pPr>
            <w:r>
              <w:t xml:space="preserve">Via del Corso 142, 00186 Roma (RM), Italy</w:t>
            </w:r>
          </w:p>
        </w:tc>
      </w:tr>
      <w:tr>
        <w:tc>
          <w:tcPr/>
          <w:p>
            <w:pPr>
              <w:pStyle w:val="Compact"/>
              <w:jc w:val="left"/>
            </w:pPr>
            <w:r>
              <w:t xml:space="preserve">VAT Number (P.IVA):</w:t>
            </w:r>
          </w:p>
        </w:tc>
        <w:tc>
          <w:tcPr/>
          <w:p>
            <w:pPr>
              <w:pStyle w:val="Compact"/>
              <w:jc w:val="left"/>
            </w:pPr>
            <w:r>
              <w:t xml:space="preserve">IT01234567890</w:t>
            </w:r>
          </w:p>
        </w:tc>
      </w:tr>
      <w:tr>
        <w:tc>
          <w:tcPr/>
          <w:p>
            <w:pPr>
              <w:pStyle w:val="Compact"/>
              <w:jc w:val="left"/>
            </w:pPr>
            <w:r>
              <w:t xml:space="preserve">Authorized Signatory:</w:t>
            </w:r>
          </w:p>
        </w:tc>
        <w:tc>
          <w:tcPr/>
          <w:p>
            <w:pPr>
              <w:pStyle w:val="Compact"/>
              <w:jc w:val="left"/>
            </w:pPr>
            <w:r>
              <w:t xml:space="preserve">Dr. Alessandro Conti, Amministratore Delegato</w:t>
            </w:r>
          </w:p>
        </w:tc>
      </w:tr>
      <w:tr>
        <w:tc>
          <w:tcPr/>
          <w:p>
            <w:pPr>
              <w:pStyle w:val="Compact"/>
              <w:jc w:val="left"/>
            </w:pPr>
            <w:r>
              <w:t xml:space="preserve">Contact:</w:t>
            </w:r>
          </w:p>
        </w:tc>
        <w:tc>
          <w:tcPr/>
          <w:p>
            <w:pPr>
              <w:pStyle w:val="Compact"/>
              <w:jc w:val="left"/>
            </w:pPr>
            <w:r>
              <w:t xml:space="preserve">procurement@meridianasrl.it | +39 06 4971 2233</w:t>
            </w:r>
          </w:p>
        </w:tc>
      </w:tr>
    </w:tbl>
    <w:p>
      <w:pPr>
        <w:pStyle w:val="BodyText"/>
      </w:pPr>
      <w:r>
        <w:t xml:space="preserve">2. Service Provider (Vendor / Lawyer)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Lawyer / Studio Legale:</w:t>
            </w:r>
          </w:p>
        </w:tc>
        <w:tc>
          <w:tcPr/>
          <w:p>
            <w:pPr>
              <w:pStyle w:val="Compact"/>
              <w:jc w:val="left"/>
            </w:pPr>
            <w:r>
              <w:t xml:space="preserve">Avv. Francesca De Laurentiis — Studio Legale De Laurentiis &amp; Partners</w:t>
            </w:r>
          </w:p>
        </w:tc>
      </w:tr>
      <w:tr>
        <w:tc>
          <w:tcPr/>
          <w:p>
            <w:pPr>
              <w:pStyle w:val="Compact"/>
              <w:jc w:val="left"/>
            </w:pPr>
            <w:r>
              <w:t xml:space="preserve">Bar Registration:</w:t>
            </w:r>
          </w:p>
        </w:tc>
        <w:tc>
          <w:tcPr/>
          <w:p>
            <w:pPr>
              <w:pStyle w:val="Compact"/>
              <w:jc w:val="left"/>
            </w:pPr>
            <w:r>
              <w:t xml:space="preserve">Albo degli Avvocati di Roma — Matricola n. 45.892</w:t>
            </w:r>
          </w:p>
        </w:tc>
      </w:tr>
      <w:tr>
        <w:tc>
          <w:tcPr/>
          <w:p>
            <w:pPr>
              <w:pStyle w:val="Compact"/>
              <w:jc w:val="left"/>
            </w:pPr>
            <w:r>
              <w:t xml:space="preserve">Office Address:</w:t>
            </w:r>
          </w:p>
        </w:tc>
        <w:tc>
          <w:tcPr/>
          <w:p>
            <w:pPr>
              <w:pStyle w:val="Compact"/>
              <w:jc w:val="left"/>
            </w:pPr>
            <w:r>
              <w:t xml:space="preserve">Via della Conciliazione 28, 00193 Roma (RM), Italy</w:t>
            </w:r>
          </w:p>
        </w:tc>
      </w:tr>
      <w:tr>
        <w:tc>
          <w:tcPr/>
          <w:p>
            <w:pPr>
              <w:pStyle w:val="Compact"/>
              <w:jc w:val="left"/>
            </w:pPr>
            <w:r>
              <w:t xml:space="preserve">VAT Number (P.IVA):</w:t>
            </w:r>
          </w:p>
        </w:tc>
        <w:tc>
          <w:tcPr/>
          <w:p>
            <w:pPr>
              <w:pStyle w:val="Compact"/>
              <w:jc w:val="left"/>
            </w:pPr>
            <w:r>
              <w:t xml:space="preserve">IT09876543210</w:t>
            </w:r>
          </w:p>
        </w:tc>
      </w:tr>
      <w:tr>
        <w:tc>
          <w:tcPr/>
          <w:p>
            <w:pPr>
              <w:pStyle w:val="Compact"/>
              <w:jc w:val="left"/>
            </w:pPr>
            <w:r>
              <w:t xml:space="preserve">Specialization:</w:t>
            </w:r>
          </w:p>
        </w:tc>
        <w:tc>
          <w:tcPr/>
          <w:p>
            <w:pPr>
              <w:pStyle w:val="Compact"/>
              <w:jc w:val="left"/>
            </w:pPr>
            <w:r>
              <w:t xml:space="preserve">Corporate Law, Contractual Disputes, Italian Civil Procedure (Codice di Procedura Civile)</w:t>
            </w:r>
          </w:p>
        </w:tc>
      </w:tr>
      <w:tr>
        <w:tc>
          <w:tcPr/>
          <w:p>
            <w:pPr>
              <w:pStyle w:val="Compact"/>
              <w:jc w:val="left"/>
            </w:pPr>
            <w:r>
              <w:t xml:space="preserve">Contact:</w:t>
            </w:r>
          </w:p>
        </w:tc>
        <w:tc>
          <w:tcPr/>
          <w:p>
            <w:pPr>
              <w:pStyle w:val="Compact"/>
              <w:jc w:val="left"/>
            </w:pPr>
            <w:r>
              <w:t xml:space="preserve">studio@delaurentislegal.it | +39 06 6889 4455</w:t>
            </w:r>
          </w:p>
        </w:tc>
      </w:tr>
    </w:tbl>
    <w:p>
      <w:pPr>
        <w:pStyle w:val="BodyText"/>
      </w:pPr>
      <w:r>
        <w:t xml:space="preserve">3. Description of Legal Services Ordered</w:t>
      </w:r>
    </w:p>
    <w:p>
      <w:pPr>
        <w:pStyle w:val="BodyText"/>
      </w:pPr>
      <w:r>
        <w:t xml:space="preserve">This Purchase Order is issued by Meridiana S.r.l. to formally engage the services of Avv. Francesca De Laurentiis, a duly registered Lawyer with the Rome Bar Association (Ordine degli Avvocati di Roma), for the provision of professional legal counsel and representation in the City of Rome, Italy. The scope of engagement is defined as follows: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 / Milestone</w:t>
            </w:r>
          </w:p>
        </w:tc>
        <w:tc>
          <w:tcPr/>
          <w:p>
            <w:pPr>
              <w:pStyle w:val="Compact"/>
              <w:jc w:val="left"/>
            </w:pPr>
            <w:r>
              <w:t xml:space="preserve">Est.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LS-01</w:t>
            </w:r>
          </w:p>
        </w:tc>
        <w:tc>
          <w:tcPr/>
          <w:p>
            <w:pPr>
              <w:pStyle w:val="Compact"/>
              <w:jc w:val="left"/>
            </w:pPr>
            <w:r>
              <w:t xml:space="preserve">Comprehensive legal review and redrafting of the Master Service Agreement between Meridiana S.r.l. and its subsidiary in Milan, ensuring full compliance with Italian civil law (Codice Civile, Arts. 1321–1419) and applicable regulations of the Foro di Roma.</w:t>
            </w:r>
          </w:p>
        </w:tc>
        <w:tc>
          <w:tcPr/>
          <w:p>
            <w:pPr>
              <w:pStyle w:val="Compact"/>
              <w:jc w:val="left"/>
            </w:pPr>
            <w:r>
              <w:t xml:space="preserve">Finalized contract document with legal opinion memo</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LS-02</w:t>
            </w:r>
          </w:p>
        </w:tc>
        <w:tc>
          <w:tcPr/>
          <w:p>
            <w:pPr>
              <w:pStyle w:val="Compact"/>
              <w:jc w:val="left"/>
            </w:pPr>
            <w:r>
              <w:t xml:space="preserve">Representation and advocacy before the Tribunale Ordinario di Roma in a pending contractual dispute (Causa n. 2025/3341), including preparation of written pleadings (atto di citazione, comparsa di risposta), attendance at hearings, and oral argument.</w:t>
            </w:r>
          </w:p>
        </w:tc>
        <w:tc>
          <w:tcPr/>
          <w:p>
            <w:pPr>
              <w:pStyle w:val="Compact"/>
              <w:jc w:val="left"/>
            </w:pPr>
            <w:r>
              <w:t xml:space="preserve">Full litigation representation through first-instance judgment</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LS-03</w:t>
            </w:r>
          </w:p>
        </w:tc>
        <w:tc>
          <w:tcPr/>
          <w:p>
            <w:pPr>
              <w:pStyle w:val="Compact"/>
              <w:jc w:val="left"/>
            </w:pPr>
            <w:r>
              <w:t xml:space="preserve">Advisory counsel on Italian labor law compliance (Statuto dei Lavoratori, D.Lgs. 81/2008) for the Rome office, including review of employment contracts and internal HR policies.</w:t>
            </w:r>
          </w:p>
        </w:tc>
        <w:tc>
          <w:tcPr/>
          <w:p>
            <w:pPr>
              <w:pStyle w:val="Compact"/>
              <w:jc w:val="left"/>
            </w:pPr>
            <w:r>
              <w:t xml:space="preserve">Written compliance report and revised policy documents</w:t>
            </w:r>
          </w:p>
        </w:tc>
        <w:tc>
          <w:tcPr/>
          <w:p>
            <w:pPr>
              <w:pStyle w:val="Compact"/>
              <w:jc w:val="left"/>
            </w:pPr>
            <w:r>
              <w:t xml:space="preserve">16</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LS-04</w:t>
            </w:r>
          </w:p>
        </w:tc>
        <w:tc>
          <w:tcPr/>
          <w:p>
            <w:pPr>
              <w:pStyle w:val="Compact"/>
              <w:jc w:val="left"/>
            </w:pPr>
            <w:r>
              <w:t xml:space="preserve">Notarial coordination and legal oversight for the execution of a real estate purchase deed (rogito notarile) for commercial premises located in the Rione Monti district, Rome, including due diligence on title and urban planning (vincoli urbanistici) verification with the Comune di Roma.</w:t>
            </w:r>
          </w:p>
        </w:tc>
        <w:tc>
          <w:tcPr/>
          <w:p>
            <w:pPr>
              <w:pStyle w:val="Compact"/>
              <w:jc w:val="left"/>
            </w:pPr>
            <w:r>
              <w:t xml:space="preserve">Due diligence report and attendance at notary's office</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LS-05</w:t>
            </w:r>
          </w:p>
        </w:tc>
        <w:tc>
          <w:tcPr/>
          <w:p>
            <w:pPr>
              <w:pStyle w:val="Compact"/>
              <w:jc w:val="left"/>
            </w:pPr>
            <w:r>
              <w:t xml:space="preserve">Standing monthly legal consultation (up to 4 hours per month) for the General Counsel of Meridiana S.r.l. Rome office, covering general corporate matters, regulatory updates from the Italian Ministry of Justice, and ad hoc advisory.</w:t>
            </w:r>
          </w:p>
        </w:tc>
        <w:tc>
          <w:tcPr/>
          <w:p>
            <w:pPr>
              <w:pStyle w:val="Compact"/>
              <w:jc w:val="left"/>
            </w:pPr>
            <w:r>
              <w:t xml:space="preserve">Monthly consultation sessions (June 2025 – May 2026)</w:t>
            </w:r>
          </w:p>
        </w:tc>
        <w:tc>
          <w:tcPr/>
          <w:p>
            <w:pPr>
              <w:pStyle w:val="Compact"/>
              <w:jc w:val="left"/>
            </w:pPr>
            <w:r>
              <w:t xml:space="preserve">48</w:t>
            </w:r>
          </w:p>
        </w:tc>
        <w:tc>
          <w:tcPr/>
          <w:p>
            <w:pPr>
              <w:pStyle w:val="Compact"/>
              <w:jc w:val="left"/>
            </w:pPr>
            <w:r>
              <w:t xml:space="preserve">160.00</w:t>
            </w:r>
          </w:p>
        </w:tc>
        <w:tc>
          <w:tcPr/>
          <w:p>
            <w:pPr>
              <w:pStyle w:val="Compact"/>
              <w:jc w:val="left"/>
            </w:pPr>
            <w:r>
              <w:t xml:space="preserve">7,680.00</w:t>
            </w:r>
          </w:p>
        </w:tc>
      </w:tr>
      <w:tr>
        <w:tc>
          <w:tcPr>
            <w:gridSpan w:val="5"/>
          </w:tcPr>
          <w:p>
            <w:pPr>
              <w:pStyle w:val="Compact"/>
              <w:jc w:val="right"/>
            </w:pPr>
            <w:r>
              <w:t xml:space="preserve">TOTAL CONTRACTED VALUE (excl. VAT):</w:t>
            </w:r>
          </w:p>
        </w:tc>
        <w:tc>
          <w:tcPr/>
          <w:p>
            <w:pPr>
              <w:pStyle w:val="Compact"/>
              <w:jc w:val="left"/>
            </w:pPr>
            <w:r>
              <w:t xml:space="preserve">24,940.00</w:t>
            </w:r>
          </w:p>
        </w:tc>
      </w:tr>
      <w:tr>
        <w:tc>
          <w:tcPr>
            <w:gridSpan w:val="5"/>
          </w:tcPr>
          <w:p>
            <w:pPr>
              <w:pStyle w:val="Compact"/>
              <w:jc w:val="right"/>
            </w:pPr>
            <w:r>
              <w:t xml:space="preserve">VAT (IVA 22%):</w:t>
            </w:r>
          </w:p>
        </w:tc>
        <w:tc>
          <w:tcPr/>
          <w:p>
            <w:pPr>
              <w:pStyle w:val="Compact"/>
              <w:jc w:val="left"/>
            </w:pPr>
            <w:r>
              <w:t xml:space="preserve">5,486.80</w:t>
            </w:r>
          </w:p>
        </w:tc>
      </w:tr>
      <w:tr>
        <w:tc>
          <w:tcPr>
            <w:gridSpan w:val="5"/>
          </w:tcPr>
          <w:p>
            <w:pPr>
              <w:pStyle w:val="Compact"/>
              <w:jc w:val="right"/>
            </w:pPr>
            <w:r>
              <w:t xml:space="preserve">GRAND TOTAL (incl. VAT):</w:t>
            </w:r>
          </w:p>
        </w:tc>
        <w:tc>
          <w:tcPr/>
          <w:p>
            <w:pPr>
              <w:pStyle w:val="Compact"/>
              <w:jc w:val="left"/>
            </w:pPr>
            <w:r>
              <w:t xml:space="preserve">30,426.80</w:t>
            </w:r>
          </w:p>
        </w:tc>
      </w:tr>
    </w:tbl>
    <w:p>
      <w:pPr>
        <w:pStyle w:val="BodyText"/>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the Republic of Italy. Any dispute arising from or in connection with this Purchase Order shall be subject to the exclusive jurisdiction of the Tribunale Ordinario di Roma, Foro di Roma, in the City of Rome, Lazio, Italy. The parties expressly waive any right to submit disputes to arbitration or to any court outside the territorial jurisdiction of Rome.</w:t>
      </w:r>
    </w:p>
    <w:p>
      <w:pPr>
        <w:numPr>
          <w:ilvl w:val="0"/>
          <w:numId w:val="1001"/>
        </w:numPr>
        <w:pStyle w:val="Compact"/>
      </w:pPr>
      <w:r>
        <w:rPr>
          <w:bCs/>
          <w:b/>
        </w:rPr>
        <w:t xml:space="preserve">Professional Standards:</w:t>
      </w:r>
      <w:r>
        <w:t xml:space="preserve"> </w:t>
      </w:r>
      <w:r>
        <w:t xml:space="preserve">The Lawyer (Avv. Francesca De Laurentiis) shall perform all services in strict compliance with the Code of Professional Conduct for Lawyers in Italy (Codice Deontologico Forense, approved by the Consiglio Nazionale Forense) and the provisions of the Italian Civil Code relating to mandates (mandato, Arts. 1710–1728). The Lawyer warrants that she is in good standing with the Albo degli Avvocati di Roma and holds a valid professional liability insurance policy (RC Professionale) with a minimum coverage of EUR 1,000,000 per claim.</w:t>
      </w:r>
    </w:p>
    <w:p>
      <w:pPr>
        <w:numPr>
          <w:ilvl w:val="0"/>
          <w:numId w:val="1001"/>
        </w:numPr>
        <w:pStyle w:val="Compact"/>
      </w:pPr>
      <w:r>
        <w:rPr>
          <w:bCs/>
          <w:b/>
        </w:rPr>
        <w:t xml:space="preserve">Payment Terms:</w:t>
      </w:r>
      <w:r>
        <w:t xml:space="preserve"> </w:t>
      </w:r>
      <w:r>
        <w:t xml:space="preserve">Payment shall be made via bank transfer (bonifico bancario) to the account designated by the Lawyer's studio. Invoices shall be issued monthly in arrears and are due within 30 calendar days of the invoice date, in accordance with Italian commercial practice. Late payments shall accrue interest at the rate established by the Banca d'Italia for overdue commercial transactions (D.Lgs. 231/2002). All amounts are expressed in Euro (EUR) and are subject to the applicable Italian Value Added Tax (IVA) at the standard rate of 22%.</w:t>
      </w:r>
    </w:p>
    <w:p>
      <w:pPr>
        <w:numPr>
          <w:ilvl w:val="0"/>
          <w:numId w:val="1001"/>
        </w:numPr>
        <w:pStyle w:val="Compact"/>
      </w:pPr>
      <w:r>
        <w:rPr>
          <w:bCs/>
          <w:b/>
        </w:rPr>
        <w:t xml:space="preserve">Confidentiality and Data Protection:</w:t>
      </w:r>
      <w:r>
        <w:t xml:space="preserve"> </w:t>
      </w:r>
      <w:r>
        <w:t xml:space="preserve">The Lawyer shall maintain strict professional secrecy (segreto professionale) as mandated by Article 200 of the Italian Code of Criminal Procedure and Article 1321 of the Italian Civil Code. All personal data processed in connection with this engagement shall be handled in full compliance with the EU General Data Protection Regulation (GDPR, Regulation 2016/679) and the Italian implementing legislation (D.Lgs. 196/2003 as amended by D.Lgs. 101/2018). The data controller is Meridiana S.r.l., Rome.</w:t>
      </w:r>
    </w:p>
    <w:p>
      <w:pPr>
        <w:numPr>
          <w:ilvl w:val="0"/>
          <w:numId w:val="1001"/>
        </w:numPr>
        <w:pStyle w:val="Compact"/>
      </w:pPr>
      <w:r>
        <w:rPr>
          <w:bCs/>
          <w:b/>
        </w:rPr>
        <w:t xml:space="preserve">Scope Limitation and Additional Services:</w:t>
      </w:r>
      <w:r>
        <w:t xml:space="preserve"> </w:t>
      </w:r>
      <w:r>
        <w:t xml:space="preserve">Any legal services beyond the scope defined in Section 3 of this Purchase Order shall require a written amendment (variazione d'ordine) signed by both parties prior to commencement. The Lawyer shall not be obligated to perform additional work without prior written authorization from the Purchasing Entity.</w:t>
      </w:r>
    </w:p>
    <w:p>
      <w:pPr>
        <w:numPr>
          <w:ilvl w:val="0"/>
          <w:numId w:val="1001"/>
        </w:numPr>
        <w:pStyle w:val="Compact"/>
      </w:pPr>
      <w:r>
        <w:rPr>
          <w:bCs/>
          <w:b/>
        </w:rPr>
        <w:t xml:space="preserve">Termination:</w:t>
      </w:r>
      <w:r>
        <w:t xml:space="preserve"> </w:t>
      </w:r>
      <w:r>
        <w:t xml:space="preserve">Either party may terminate this Purchase Order with 30 days' written notice delivered by registered mail (raccomandata A/R) or certified email (PEC) to the addresses specified above. Upon termination, the Lawyer shall be compensated for all services rendered up to the effective date of termination, and shall deliver all documents, files, and correspondence related to the engagement to Meridiana S.r.l. within 15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acts of government, or closures of the Foro di Roma or the Tribunale Ordinario di Roma ordered by judicial or administrative authority.</w:t>
      </w:r>
    </w:p>
    <w:p>
      <w:pPr>
        <w:numPr>
          <w:ilvl w:val="0"/>
          <w:numId w:val="1001"/>
        </w:numPr>
        <w:pStyle w:val="Compact"/>
      </w:pPr>
      <w:r>
        <w:rPr>
          <w:bCs/>
          <w:b/>
        </w:rPr>
        <w:t xml:space="preserve">Anti-Corruption and Compliance:</w:t>
      </w:r>
      <w:r>
        <w:t xml:space="preserve"> </w:t>
      </w:r>
      <w:r>
        <w:t xml:space="preserve">Both parties represent and warrant that no part of the consideration under this Purchase Order shall be used to offer, give, or receive any improper payment or advantage in violation of Italian anti-corruption legislation (D.Lgs. 231/2001) or the EU Anti-Fraud Regulation.</w:t>
      </w:r>
    </w:p>
    <w:p>
      <w:pPr>
        <w:pStyle w:val="FirstParagraph"/>
      </w:pPr>
      <w:r>
        <w:t xml:space="preserve">5. Acceptance and Authorization</w:t>
      </w:r>
    </w:p>
    <w:p>
      <w:pPr>
        <w:pStyle w:val="BodyText"/>
      </w:pPr>
      <w:r>
        <w:t xml:space="preserve">By signing below, the Purchasing Entity authorizes the issuance of this Purchase Order for the legal services described herein, and the Lawyer acknowledges receipt and acceptance of the terms, conditions, and scope of work set forth in this document. This Purchase Order constitutes a binding contractual mandate (mandato) under Italian law upon execution by both parties.</w:t>
      </w:r>
    </w:p>
    <w:p>
      <w:pPr>
        <w:pStyle w:val="BodyText"/>
      </w:pPr>
      <w:r>
        <w:rPr>
          <w:bCs/>
          <w:b/>
        </w:rPr>
        <w:t xml:space="preserve">For and on behalf of Meridiana S.r.l. (Buyer)</w:t>
      </w:r>
    </w:p>
    <w:p>
      <w:pPr>
        <w:pStyle w:val="BodyText"/>
      </w:pPr>
      <w:r>
        <w:rPr>
          <w:bCs/>
          <w:b/>
        </w:rPr>
        <w:t xml:space="preserve">Name:</w:t>
      </w:r>
      <w:r>
        <w:t xml:space="preserve"> </w:t>
      </w:r>
      <w:r>
        <w:t xml:space="preserve">Dr. Alessandro Conti</w:t>
      </w:r>
      <w:r>
        <w:br/>
      </w:r>
      <w:r>
        <w:rPr>
          <w:bCs/>
          <w:b/>
        </w:rPr>
        <w:t xml:space="preserve">Title:</w:t>
      </w:r>
      <w:r>
        <w:t xml:space="preserve"> </w:t>
      </w:r>
      <w:r>
        <w:t xml:space="preserve">Amministratore Delegato</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Place:</w:t>
      </w:r>
      <w:r>
        <w:t xml:space="preserve"> </w:t>
      </w:r>
      <w:r>
        <w:t xml:space="preserve">Roma, Italy</w:t>
      </w:r>
    </w:p>
    <w:p>
      <w:pPr>
        <w:pStyle w:val="BodyText"/>
      </w:pPr>
      <w:r>
        <w:rPr>
          <w:bCs/>
          <w:b/>
        </w:rPr>
        <w:t xml:space="preserve">For and on behalf of Studio Legale De Laurentiis &amp; Partners (Lawyer / Vendor)</w:t>
      </w:r>
    </w:p>
    <w:p>
      <w:pPr>
        <w:pStyle w:val="BodyText"/>
      </w:pPr>
      <w:r>
        <w:rPr>
          <w:bCs/>
          <w:b/>
        </w:rPr>
        <w:t xml:space="preserve">Name:</w:t>
      </w:r>
      <w:r>
        <w:t xml:space="preserve"> </w:t>
      </w:r>
      <w:r>
        <w:t xml:space="preserve">Avv. Francesca De Laurentiis</w:t>
      </w:r>
      <w:r>
        <w:br/>
      </w:r>
      <w:r>
        <w:rPr>
          <w:bCs/>
          <w:b/>
        </w:rPr>
        <w:t xml:space="preserve">Title:</w:t>
      </w:r>
      <w:r>
        <w:t xml:space="preserve"> </w:t>
      </w:r>
      <w:r>
        <w:t xml:space="preserve">Attorney at Law — Albo di Roma, Mat. 45.892</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Place:</w:t>
      </w:r>
      <w:r>
        <w:t xml:space="preserve"> </w:t>
      </w:r>
      <w:r>
        <w:t xml:space="preserve">Roma, Italy</w:t>
      </w:r>
    </w:p>
    <w:p>
      <w:pPr>
        <w:pStyle w:val="BodyText"/>
      </w:pPr>
      <w:r>
        <w:t xml:space="preserve">Purchase Order PO-ROME-2025-04871 — Meridiana S.r.l., Via del Corso 142, 00186 Roma (RM), Italy — P.IVA IT01234567890</w:t>
      </w:r>
    </w:p>
    <w:p>
      <w:pPr>
        <w:pStyle w:val="BodyText"/>
      </w:pPr>
      <w:r>
        <w:t xml:space="preserve">This document is issued in the City of Rome, Italy, and is governed exclusively by Italian law. — Documento emesso a Roma, Italia — Legge applicabile: Repubblica Italiana</w:t>
      </w:r>
    </w:p>
    <w:p>
      <w:pPr>
        <w:pStyle w:val="BodyText"/>
      </w:pPr>
      <w:r>
        <w:t xml:space="preserve">Page 1 of 1 — Confidential — Do not distribute without written authorization of the Purchasing 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Rome, Italy</dc:title>
  <dc:creator/>
  <dc:language>en</dc:language>
  <cp:keywords/>
  <dcterms:created xsi:type="dcterms:W3CDTF">2026-10-10T08:37:12Z</dcterms:created>
  <dcterms:modified xsi:type="dcterms:W3CDTF">2026-10-10T08:37:12Z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