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Legal Professional Services — Attorney Engagement</w:t>
      </w:r>
    </w:p>
    <w:p>
      <w:pPr>
        <w:pStyle w:val="BodyText"/>
      </w:pPr>
      <w:r>
        <w:t xml:space="preserve">Jurisdiction: Pakistan Islamabad — Federal Capital Territory</w:t>
      </w:r>
    </w:p>
    <w:bookmarkEnd w:id="20"/>
    <w:bookmarkStart w:id="21" w:name="purchasing-entity-buyer"/>
    <w:p>
      <w:pPr>
        <w:pStyle w:val="Heading3"/>
      </w:pPr>
      <w:r>
        <w:t xml:space="preserve">Purchasing Entity (Buyer)</w:t>
      </w:r>
    </w:p>
    <w:p>
      <w:pPr>
        <w:pStyle w:val="FirstParagraph"/>
      </w:pPr>
      <w:r>
        <w:rPr>
          <w:bCs/>
          <w:b/>
        </w:rPr>
        <w:t xml:space="preserve">Al-Madina Corporate Holdings (Pvt.) Ltd.</w:t>
      </w:r>
    </w:p>
    <w:p>
      <w:pPr>
        <w:pStyle w:val="BodyText"/>
      </w:pPr>
      <w:r>
        <w:t xml:space="preserve">Plot 47-B, Blue Area, Jinnah Avenue</w:t>
      </w:r>
    </w:p>
    <w:p>
      <w:pPr>
        <w:pStyle w:val="BodyText"/>
      </w:pPr>
      <w:r>
        <w:t xml:space="preserve">Islamabad, Pakistan 44000</w:t>
      </w:r>
    </w:p>
    <w:p>
      <w:pPr>
        <w:pStyle w:val="BodyText"/>
      </w:pPr>
      <w:r>
        <w:t xml:space="preserve">NTN: 1234567-8</w:t>
      </w:r>
    </w:p>
    <w:p>
      <w:pPr>
        <w:pStyle w:val="BodyText"/>
      </w:pPr>
      <w:r>
        <w:t xml:space="preserve">Phone: +92-51-227-4567</w:t>
      </w:r>
    </w:p>
    <w:p>
      <w:pPr>
        <w:pStyle w:val="BodyText"/>
      </w:pPr>
      <w:r>
        <w:t xml:space="preserve">Email: procurement@almadinaholdings.pk</w:t>
      </w:r>
    </w:p>
    <w:bookmarkEnd w:id="21"/>
    <w:bookmarkStart w:id="22" w:name="service-provider-lawyer-vendor"/>
    <w:p>
      <w:pPr>
        <w:pStyle w:val="Heading3"/>
      </w:pPr>
      <w:r>
        <w:t xml:space="preserve">Service Provider (Lawyer / Vendor)</w:t>
      </w:r>
    </w:p>
    <w:p>
      <w:pPr>
        <w:pStyle w:val="FirstParagraph"/>
      </w:pPr>
      <w:r>
        <w:rPr>
          <w:bCs/>
          <w:b/>
        </w:rPr>
        <w:t xml:space="preserve">Adv. Muhammad Imran Siddiqui &amp; Associates</w:t>
      </w:r>
    </w:p>
    <w:p>
      <w:pPr>
        <w:pStyle w:val="BodyText"/>
      </w:pPr>
      <w:r>
        <w:t xml:space="preserve">3rd Floor, Liberty Market, F-7/1</w:t>
      </w:r>
    </w:p>
    <w:p>
      <w:pPr>
        <w:pStyle w:val="BodyText"/>
      </w:pPr>
      <w:r>
        <w:t xml:space="preserve">Islamabad, Pakistan 44000</w:t>
      </w:r>
    </w:p>
    <w:p>
      <w:pPr>
        <w:pStyle w:val="BodyText"/>
      </w:pPr>
      <w:r>
        <w:t xml:space="preserve">Bar Council Registration: PAK-IC-2003-4521</w:t>
      </w:r>
    </w:p>
    <w:p>
      <w:pPr>
        <w:pStyle w:val="BodyText"/>
      </w:pPr>
      <w:r>
        <w:t xml:space="preserve">Phone: +92-51-281-9934</w:t>
      </w:r>
    </w:p>
    <w:p>
      <w:pPr>
        <w:pStyle w:val="BodyText"/>
      </w:pPr>
      <w:r>
        <w:t xml:space="preserve">Email: imran.siddiqui@lawfirm.pk</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PO-2025-ISM-00847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Commencement Date:</w:t>
            </w:r>
          </w:p>
        </w:tc>
        <w:tc>
          <w:tcPr/>
          <w:p>
            <w:pPr>
              <w:pStyle w:val="Compact"/>
              <w:jc w:val="left"/>
            </w:pPr>
            <w:r>
              <w:t xml:space="preserve">22 June 2025</w:t>
            </w:r>
          </w:p>
        </w:tc>
        <w:tc>
          <w:tcPr/>
          <w:p>
            <w:pPr>
              <w:pStyle w:val="Compact"/>
              <w:jc w:val="left"/>
            </w:pPr>
            <w:r>
              <w:t xml:space="preserve">Validity Period:</w:t>
            </w:r>
          </w:p>
        </w:tc>
        <w:tc>
          <w:tcPr/>
          <w:p>
            <w:pPr>
              <w:pStyle w:val="Compact"/>
              <w:jc w:val="left"/>
            </w:pPr>
            <w:r>
              <w:t xml:space="preserve">30 June 2025 to 30 June 2026</w:t>
            </w:r>
          </w:p>
        </w:tc>
      </w:tr>
      <w:tr>
        <w:tc>
          <w:tcPr/>
          <w:p>
            <w:pPr>
              <w:pStyle w:val="Compact"/>
              <w:jc w:val="left"/>
            </w:pPr>
            <w:r>
              <w:t xml:space="preserve">Payment Terms:</w:t>
            </w:r>
          </w:p>
        </w:tc>
        <w:tc>
          <w:tcPr/>
          <w:p>
            <w:pPr>
              <w:pStyle w:val="Compact"/>
              <w:jc w:val="left"/>
            </w:pPr>
            <w:r>
              <w:t xml:space="preserve">Net 30 Days (Bank Transfer)</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Governing Law:</w:t>
            </w:r>
          </w:p>
        </w:tc>
        <w:tc>
          <w:tcPr/>
          <w:p>
            <w:pPr>
              <w:pStyle w:val="Compact"/>
              <w:jc w:val="left"/>
            </w:pPr>
            <w:r>
              <w:t xml:space="preserve">Laws of the Islamic Republic of Pakistan</w:t>
            </w:r>
          </w:p>
        </w:tc>
        <w:tc>
          <w:tcPr/>
          <w:p>
            <w:pPr>
              <w:pStyle w:val="Compact"/>
              <w:jc w:val="left"/>
            </w:pPr>
            <w:r>
              <w:t xml:space="preserve">Place of Performance:</w:t>
            </w:r>
          </w:p>
        </w:tc>
        <w:tc>
          <w:tcPr/>
          <w:p>
            <w:pPr>
              <w:pStyle w:val="Compact"/>
              <w:jc w:val="left"/>
            </w:pPr>
            <w:r>
              <w:t xml:space="preserve">Islamabad, Pakistan</w:t>
            </w:r>
          </w:p>
        </w:tc>
      </w:tr>
    </w:tbl>
    <w:p>
      <w:pPr>
        <w:pStyle w:val="BodyText"/>
      </w:pPr>
      <w:r>
        <w:t xml:space="preserve">1. Description of Legal Services Ordered</w:t>
      </w:r>
    </w:p>
    <w:p>
      <w:pPr>
        <w:pStyle w:val="BodyText"/>
      </w:pPr>
      <w:r>
        <w:t xml:space="preserve">This Purchase Order is issued by Al-Madina Corporate Holdings (Pvt.) Ltd., a registered company operating in Pakistan Islamabad, to engage the services of Adv. Muhammad Imran Siddiqui &amp; Associates, a duly licensed and registered law firm practicing before the Islamabad Bar Council and the Supreme Court of Pakistan. The Lawyer and his firm are hereby retained to provide comprehensive legal counsel, representation, and advisory services as itemized below. All services shall be rendered in accordance with the legal framework of Pakistan Islamabad, including but not limited to the Pakistan Penal Code, the Companies Ordinance 2017, the Contract Act 1872, and applicable Federal Capital Territory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Legal Service</w:t>
            </w:r>
          </w:p>
        </w:tc>
        <w:tc>
          <w:tcPr/>
          <w:p>
            <w:pPr>
              <w:pStyle w:val="Compact"/>
              <w:jc w:val="left"/>
            </w:pPr>
            <w:r>
              <w:t xml:space="preserve">Duration / Frequency</w:t>
            </w:r>
          </w:p>
        </w:tc>
        <w:tc>
          <w:tcPr/>
          <w:p>
            <w:pPr>
              <w:pStyle w:val="Compact"/>
              <w:jc w:val="left"/>
            </w:pPr>
            <w:r>
              <w:t xml:space="preserve">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General corporate legal advisory and compliance review for operations in Pakistan Islamabad, including regulatory filings with SECP and FBR Islamabad office</w:t>
            </w:r>
          </w:p>
        </w:tc>
        <w:tc>
          <w:tcPr/>
          <w:p>
            <w:pPr>
              <w:pStyle w:val="Compact"/>
              <w:jc w:val="left"/>
            </w:pPr>
            <w:r>
              <w:t xml:space="preserve">Monthly retainer (12 months)</w:t>
            </w:r>
          </w:p>
        </w:tc>
        <w:tc>
          <w:tcPr/>
          <w:p>
            <w:pPr>
              <w:pStyle w:val="Compact"/>
              <w:jc w:val="left"/>
            </w:pPr>
            <w:r>
              <w:t xml:space="preserve">150,000 / month</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Drafting, review, and negotiation of commercial contracts, lease agreements, and vendor contracts executed in Islamabad</w:t>
            </w:r>
          </w:p>
        </w:tc>
        <w:tc>
          <w:tcPr/>
          <w:p>
            <w:pPr>
              <w:pStyle w:val="Compact"/>
              <w:jc w:val="left"/>
            </w:pPr>
            <w:r>
              <w:t xml:space="preserve">As required (up to 25 documents)</w:t>
            </w:r>
          </w:p>
        </w:tc>
        <w:tc>
          <w:tcPr/>
          <w:p>
            <w:pPr>
              <w:pStyle w:val="Compact"/>
              <w:jc w:val="left"/>
            </w:pPr>
            <w:r>
              <w:t xml:space="preserve">25,000 / document</w:t>
            </w:r>
          </w:p>
        </w:tc>
        <w:tc>
          <w:tcPr/>
          <w:p>
            <w:pPr>
              <w:pStyle w:val="Compact"/>
              <w:jc w:val="left"/>
            </w:pPr>
            <w:r>
              <w:t xml:space="preserve">625,000</w:t>
            </w:r>
          </w:p>
        </w:tc>
      </w:tr>
      <w:tr>
        <w:tc>
          <w:tcPr/>
          <w:p>
            <w:pPr>
              <w:pStyle w:val="Compact"/>
              <w:jc w:val="left"/>
            </w:pPr>
            <w:r>
              <w:t xml:space="preserve">3</w:t>
            </w:r>
          </w:p>
        </w:tc>
        <w:tc>
          <w:tcPr/>
          <w:p>
            <w:pPr>
              <w:pStyle w:val="Compact"/>
              <w:jc w:val="left"/>
            </w:pPr>
            <w:r>
              <w:t xml:space="preserve">Representation before the Islamabad High Court and Federal Shariat Court in pending civil litigation (Case No. 2024/CS/1187)</w:t>
            </w:r>
          </w:p>
        </w:tc>
        <w:tc>
          <w:tcPr/>
          <w:p>
            <w:pPr>
              <w:pStyle w:val="Compact"/>
              <w:jc w:val="left"/>
            </w:pPr>
            <w:r>
              <w:t xml:space="preserve">Until final disposition</w:t>
            </w:r>
          </w:p>
        </w:tc>
        <w:tc>
          <w:tcPr/>
          <w:p>
            <w:pPr>
              <w:pStyle w:val="Compact"/>
              <w:jc w:val="left"/>
            </w:pPr>
            <w:r>
              <w:t xml:space="preserve">400,000 (lump sum)</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Intellectual property registration and enforcement advisory for trademarks and patents filed in Pakistan Islamabad</w:t>
            </w:r>
          </w:p>
        </w:tc>
        <w:tc>
          <w:tcPr/>
          <w:p>
            <w:pPr>
              <w:pStyle w:val="Compact"/>
              <w:jc w:val="left"/>
            </w:pPr>
            <w:r>
              <w:t xml:space="preserve">One-time engagement</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Employment law compliance audit and drafting of employee handbooks per Pakistan labour regulations applicable in Islamabad</w:t>
            </w:r>
          </w:p>
        </w:tc>
        <w:tc>
          <w:tcPr/>
          <w:p>
            <w:pPr>
              <w:pStyle w:val="Compact"/>
              <w:jc w:val="left"/>
            </w:pPr>
            <w:r>
              <w:t xml:space="preserve">One-time engagement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Urgent legal opinion on tax structuring for new Islamabad-based subsidiary (written memorandum)</w:t>
            </w:r>
          </w:p>
        </w:tc>
        <w:tc>
          <w:tcPr/>
          <w:p>
            <w:pPr>
              <w:pStyle w:val="Compact"/>
              <w:jc w:val="left"/>
            </w:pPr>
            <w:r>
              <w:t xml:space="preserve">One-time (within 10 working days)</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TOTAL AMOUNT UNDER THIS PURCHASE ORDER:</w:t>
            </w:r>
          </w:p>
        </w:tc>
        <w:tc>
          <w:tcPr/>
          <w:p>
            <w:pPr>
              <w:pStyle w:val="Compact"/>
              <w:jc w:val="left"/>
            </w:pPr>
            <w:r>
              <w:t xml:space="preserve">PKR 3,320,000</w:t>
            </w:r>
          </w:p>
        </w:tc>
      </w:tr>
    </w:tbl>
    <w:p>
      <w:pPr>
        <w:pStyle w:val="BodyText"/>
      </w:pPr>
      <w:r>
        <w:t xml:space="preserve">2. Terms and Conditions</w:t>
      </w:r>
    </w:p>
    <w:p>
      <w:pPr>
        <w:numPr>
          <w:ilvl w:val="0"/>
          <w:numId w:val="1001"/>
        </w:numPr>
        <w:pStyle w:val="Compact"/>
      </w:pPr>
      <w:r>
        <w:rPr>
          <w:bCs/>
          <w:b/>
        </w:rPr>
        <w:t xml:space="preserve">Scope and Jurisdiction:</w:t>
      </w:r>
      <w:r>
        <w:t xml:space="preserve"> </w:t>
      </w:r>
      <w:r>
        <w:t xml:space="preserve">The Lawyer engaged under this Purchase Order shall provide all legal services exclusively within the jurisdiction of Pakistan Islamabad, including the Federal Capital Territory, Islamabad High Court, and all subordinate courts and tribunals located in Islamabad. Any matter requiring representation outside Islamabad shall be subject to a separate written amendment to this Purchase Order.</w:t>
      </w:r>
    </w:p>
    <w:p>
      <w:pPr>
        <w:numPr>
          <w:ilvl w:val="0"/>
          <w:numId w:val="1001"/>
        </w:numPr>
        <w:pStyle w:val="Compact"/>
      </w:pPr>
      <w:r>
        <w:rPr>
          <w:bCs/>
          <w:b/>
        </w:rPr>
        <w:t xml:space="preserve">Professional Standards:</w:t>
      </w:r>
      <w:r>
        <w:t xml:space="preserve"> </w:t>
      </w:r>
      <w:r>
        <w:t xml:space="preserve">The Lawyer shall adhere to the Code of Professional Conduct and Ethics as prescribed by the Islamabad Bar Council and the Supreme Court of Pakistan. All work product shall meet the standards expected of a qualified Advocate of the High Court of Islamabad.</w:t>
      </w:r>
    </w:p>
    <w:p>
      <w:pPr>
        <w:numPr>
          <w:ilvl w:val="0"/>
          <w:numId w:val="1001"/>
        </w:numPr>
        <w:pStyle w:val="Compact"/>
      </w:pPr>
      <w:r>
        <w:rPr>
          <w:bCs/>
          <w:b/>
        </w:rPr>
        <w:t xml:space="preserve">Confidentiality:</w:t>
      </w:r>
      <w:r>
        <w:t xml:space="preserve"> </w:t>
      </w:r>
      <w:r>
        <w:t xml:space="preserve">The Lawyer and all associates at the firm shall maintain strict confidentiality regarding all information, documents, and strategies disclosed by the Purchasing Entity. This obligation shall survive the termination of this Purchase Order for a period of five (5) years, in compliance with the legal professional privilege recognized under Pakistani law.</w:t>
      </w:r>
    </w:p>
    <w:p>
      <w:pPr>
        <w:numPr>
          <w:ilvl w:val="0"/>
          <w:numId w:val="1001"/>
        </w:numPr>
        <w:pStyle w:val="Compact"/>
      </w:pPr>
      <w:r>
        <w:rPr>
          <w:bCs/>
          <w:b/>
        </w:rPr>
        <w:t xml:space="preserve">Payment Schedule:</w:t>
      </w:r>
      <w:r>
        <w:t xml:space="preserve"> </w:t>
      </w:r>
      <w:r>
        <w:t xml:space="preserve">Invoices shall be submitted monthly by the 5th of each month for retainer services. Lump-sum payments for litigation and one-time engagements shall be due within thirty (30) days of invoice receipt. All payments shall be made via bank transfer to the firm's designated account at National Bank of Pakistan, Islamabad Main Branch. Late payments shall attract interest at the rate of 1.5% per month as per prevailing commercial practice in Pakistan Islamabad.</w:t>
      </w:r>
    </w:p>
    <w:p>
      <w:pPr>
        <w:numPr>
          <w:ilvl w:val="0"/>
          <w:numId w:val="1001"/>
        </w:numPr>
        <w:pStyle w:val="Compact"/>
      </w:pPr>
      <w:r>
        <w:rPr>
          <w:bCs/>
          <w:b/>
        </w:rPr>
        <w:t xml:space="preserve">Out-of-Pocket Expenses:</w:t>
      </w:r>
      <w:r>
        <w:t xml:space="preserve"> </w:t>
      </w:r>
      <w:r>
        <w:t xml:space="preserve">Court filing fees, stamp duty, travel expenses within Islamabad, and other disbursements incurred by the Lawyer in the performance of this Purchase Order shall be billed separately at actual cost with supporting receipts. No expense exceeding PKR 50,000 in a single instance shall be incurred without prior written approval from the Purchasing Entity.</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Lawyer shall deliver all files, drafts, and work product to the Purchasing Entity. Fees for services rendered up to the date of termination shall be payable in full.</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by arbitration in Islamabad, Pakistan, in accordance with the Arbitration Act 1940 of Pakistan. The seat of arbitration shall be Islamabad, and the language of proceedings shall be English. The arbitral award shall be final and binding.</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orders, or court closures in Pakistan Islamabad, provided that the affected party gives prompt written notice.</w:t>
      </w:r>
    </w:p>
    <w:p>
      <w:pPr>
        <w:numPr>
          <w:ilvl w:val="0"/>
          <w:numId w:val="1001"/>
        </w:numPr>
        <w:pStyle w:val="Compact"/>
      </w:pPr>
      <w:r>
        <w:rPr>
          <w:bCs/>
          <w:b/>
        </w:rPr>
        <w:t xml:space="preserve">Compliance with Law:</w:t>
      </w:r>
      <w:r>
        <w:t xml:space="preserve"> </w:t>
      </w:r>
      <w:r>
        <w:t xml:space="preserve">The Lawyer warrants that all services rendered under this Purchase Order shall comply with the laws of the Islamic Republic of Pakistan, the regulations of the Islamabad Bar Council, and all applicable anti-money laundering and anti-corruption statutes in force in Pakistan Islamabad.</w:t>
      </w:r>
    </w:p>
    <w:p>
      <w:pPr>
        <w:numPr>
          <w:ilvl w:val="0"/>
          <w:numId w:val="1001"/>
        </w:numPr>
        <w:pStyle w:val="Compact"/>
      </w:pPr>
      <w:r>
        <w:rPr>
          <w:bCs/>
          <w:b/>
        </w:rPr>
        <w:t xml:space="preserve">Entire Agreement:</w:t>
      </w:r>
      <w:r>
        <w:t xml:space="preserve"> </w:t>
      </w:r>
      <w:r>
        <w:t xml:space="preserve">This Purchase Order, together with any written amendments, constitutes the entire agreement between the parties regarding the engagement of the Lawyer for the services described herein and supersedes all prior negotiations, representations, or agreements relating to the subject matter.</w:t>
      </w:r>
    </w:p>
    <w:p>
      <w:pPr>
        <w:pStyle w:val="FirstParagraph"/>
      </w:pPr>
      <w:r>
        <w:t xml:space="preserve">3. Acceptance and Authorization</w:t>
      </w:r>
    </w:p>
    <w:p>
      <w:pPr>
        <w:pStyle w:val="BodyText"/>
      </w:pPr>
      <w:r>
        <w:t xml:space="preserve">By signing below, the Purchasing Entity authorizes the expenditure set forth in this Purchase Order and confirms the engagement of the named Lawyer for the legal services described. The Lawyer acknowledges receipt of this Purchase Order and agrees to perform the services in accordance with the terms stated herein and the professional obligations owed to clients in Pakistan Islamabad.</w:t>
      </w:r>
    </w:p>
    <w:p>
      <w:pPr>
        <w:pStyle w:val="BodyText"/>
      </w:pPr>
      <w:r>
        <w:rPr>
          <w:bCs/>
          <w:b/>
        </w:rPr>
        <w:t xml:space="preserve">For and on behalf of Al-Madina Corporate Holdings (Pvt.) Ltd.</w:t>
      </w:r>
    </w:p>
    <w:p>
      <w:pPr>
        <w:pStyle w:val="BodyText"/>
      </w:pPr>
      <w:r>
        <w:t xml:space="preserve">Authorized Signatory</w:t>
      </w:r>
    </w:p>
    <w:p>
      <w:pPr>
        <w:pStyle w:val="BodyText"/>
      </w:pPr>
      <w:r>
        <w:t xml:space="preserve">Name: ___________________________</w:t>
      </w:r>
    </w:p>
    <w:p>
      <w:pPr>
        <w:pStyle w:val="BodyText"/>
      </w:pPr>
      <w:r>
        <w:t xml:space="preserve">Title: Chief Financial Officer</w:t>
      </w:r>
    </w:p>
    <w:p>
      <w:pPr>
        <w:pStyle w:val="BodyText"/>
      </w:pPr>
      <w:r>
        <w:t xml:space="preserve">Date: ___________________________</w:t>
      </w:r>
    </w:p>
    <w:p>
      <w:pPr>
        <w:pStyle w:val="BodyText"/>
      </w:pPr>
      <w:r>
        <w:rPr>
          <w:bCs/>
          <w:b/>
        </w:rPr>
        <w:t xml:space="preserve">For and on behalf of Adv. Muhammad Imran Siddiqui &amp; Associates (Lawyer)</w:t>
      </w:r>
    </w:p>
    <w:p>
      <w:pPr>
        <w:pStyle w:val="BodyText"/>
      </w:pPr>
      <w:r>
        <w:t xml:space="preserve">Authorized Signatory</w:t>
      </w:r>
    </w:p>
    <w:p>
      <w:pPr>
        <w:pStyle w:val="BodyText"/>
      </w:pPr>
      <w:r>
        <w:t xml:space="preserve">Name: Adv. Muhammad Imran Siddiqui</w:t>
      </w:r>
    </w:p>
    <w:p>
      <w:pPr>
        <w:pStyle w:val="BodyText"/>
      </w:pPr>
      <w:r>
        <w:t xml:space="preserve">Title: Senior Partner / Advocate</w:t>
      </w:r>
    </w:p>
    <w:p>
      <w:pPr>
        <w:pStyle w:val="BodyText"/>
      </w:pPr>
      <w:r>
        <w:t xml:space="preserve">Date: ___________________________</w:t>
      </w:r>
    </w:p>
    <w:p>
      <w:pPr>
        <w:pStyle w:val="BodyText"/>
      </w:pPr>
      <w:r>
        <w:t xml:space="preserve">[Company Seal / Stamp of Al-Madina Corporate Holdings (Pvt.) Ltd., Islamabad, Pakistan]</w:t>
      </w:r>
      <w:r>
        <w:br/>
      </w:r>
      <w:r>
        <w:t xml:space="preserve">[Stamp of Adv. Muhammad Imran Siddiqui &amp; Associates, Islamabad Bar Council]</w:t>
      </w:r>
    </w:p>
    <w:p>
      <w:pPr>
        <w:pStyle w:val="BodyText"/>
      </w:pPr>
      <w:r>
        <w:t xml:space="preserve">This Purchase Order (PO-2025-ISM-00847) is issued under the authority of the Board of Directors of Al-Madina Corporate Holdings (Pvt.) Ltd., registered in Pakistan Islamabad. All references to "Lawyer" in this document denote a duly qualified Advocate enrolled with the Islamabad Bar Council and the Supreme Court of Pakistan. This document is governed by and construed in accordance with the laws of the Islamic Republic of Pakistan. — End of Purchase Order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Pakistan Islamabad</dc:title>
  <dc:creator/>
  <dc:language>en</dc:language>
  <cp:keywords/>
  <dcterms:created xsi:type="dcterms:W3CDTF">2026-10-10T09:09:17Z</dcterms:created>
  <dcterms:modified xsi:type="dcterms:W3CDTF">2026-10-10T09:09:17Z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