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Johannesburg, Gauteng, South Africa</w:t>
      </w:r>
    </w:p>
    <w:p>
      <w:pPr>
        <w:pStyle w:val="BodyText"/>
      </w:pPr>
      <w:r>
        <w:t xml:space="preserve">PO Reference Number: PO-JHB-2025-04872</w:t>
      </w:r>
    </w:p>
    <w:bookmarkEnd w:id="20"/>
    <w:bookmarkStart w:id="21" w:name="purchaser-buyer"/>
    <w:p>
      <w:pPr>
        <w:pStyle w:val="Heading3"/>
      </w:pPr>
      <w:r>
        <w:t xml:space="preserve">PURCHASER (Buyer)</w:t>
      </w:r>
    </w:p>
    <w:p>
      <w:pPr>
        <w:pStyle w:val="FirstParagraph"/>
      </w:pPr>
      <w:r>
        <w:rPr>
          <w:bCs/>
          <w:b/>
        </w:rPr>
        <w:t xml:space="preserve">Company Name:</w:t>
      </w:r>
      <w:r>
        <w:t xml:space="preserve"> </w:t>
      </w:r>
      <w:r>
        <w:t xml:space="preserve">Mzansi Corporate Holdings (Pty) Ltd</w:t>
      </w:r>
    </w:p>
    <w:p>
      <w:pPr>
        <w:pStyle w:val="BodyText"/>
      </w:pPr>
      <w:r>
        <w:rPr>
          <w:bCs/>
          <w:b/>
        </w:rPr>
        <w:t xml:space="preserve">Registration No:</w:t>
      </w:r>
      <w:r>
        <w:t xml:space="preserve"> </w:t>
      </w:r>
      <w:r>
        <w:t xml:space="preserve">2019/456789/07</w:t>
      </w:r>
    </w:p>
    <w:p>
      <w:pPr>
        <w:pStyle w:val="BodyText"/>
      </w:pPr>
      <w:r>
        <w:rPr>
          <w:bCs/>
          <w:b/>
        </w:rPr>
        <w:t xml:space="preserve">Physical Address:</w:t>
      </w:r>
      <w:r>
        <w:t xml:space="preserve"> </w:t>
      </w:r>
      <w:r>
        <w:t xml:space="preserve">142 Rivonia Road, Sandton, Johannesburg, 2196, South Africa</w:t>
      </w:r>
    </w:p>
    <w:p>
      <w:pPr>
        <w:pStyle w:val="BodyText"/>
      </w:pPr>
      <w:r>
        <w:rPr>
          <w:bCs/>
          <w:b/>
        </w:rPr>
        <w:t xml:space="preserve">Postal Address:</w:t>
      </w:r>
      <w:r>
        <w:t xml:space="preserve"> </w:t>
      </w:r>
      <w:r>
        <w:t xml:space="preserve">P.O. Box 3847, Sandton, Johannesburg, 2146, South Africa</w:t>
      </w:r>
    </w:p>
    <w:p>
      <w:pPr>
        <w:pStyle w:val="BodyText"/>
      </w:pPr>
      <w:r>
        <w:rPr>
          <w:bCs/>
          <w:b/>
        </w:rPr>
        <w:t xml:space="preserve">VAT Number:</w:t>
      </w:r>
      <w:r>
        <w:t xml:space="preserve"> </w:t>
      </w:r>
      <w:r>
        <w:t xml:space="preserve">4930123456</w:t>
      </w:r>
    </w:p>
    <w:p>
      <w:pPr>
        <w:pStyle w:val="BodyText"/>
      </w:pPr>
      <w:r>
        <w:rPr>
          <w:bCs/>
          <w:b/>
        </w:rPr>
        <w:t xml:space="preserve">Contact Person:</w:t>
      </w:r>
      <w:r>
        <w:t xml:space="preserve"> </w:t>
      </w:r>
      <w:r>
        <w:t xml:space="preserve">Thabo Mokoena, Chief Financial Officer</w:t>
      </w:r>
    </w:p>
    <w:p>
      <w:pPr>
        <w:pStyle w:val="BodyText"/>
      </w:pPr>
      <w:r>
        <w:rPr>
          <w:bCs/>
          <w:b/>
        </w:rPr>
        <w:t xml:space="preserve">Email:</w:t>
      </w:r>
      <w:r>
        <w:t xml:space="preserve"> </w:t>
      </w:r>
      <w:r>
        <w:t xml:space="preserve">t.mokoena@mzansicorp.co.za</w:t>
      </w:r>
    </w:p>
    <w:p>
      <w:pPr>
        <w:pStyle w:val="BodyText"/>
      </w:pPr>
      <w:r>
        <w:rPr>
          <w:bCs/>
          <w:b/>
        </w:rPr>
        <w:t xml:space="preserve">Telephone:</w:t>
      </w:r>
      <w:r>
        <w:t xml:space="preserve"> </w:t>
      </w:r>
      <w:r>
        <w:t xml:space="preserve">+27 (0)11 456 7890</w:t>
      </w:r>
    </w:p>
    <w:bookmarkEnd w:id="21"/>
    <w:bookmarkStart w:id="22" w:name="supplier-lawyer-legal-practitioner"/>
    <w:p>
      <w:pPr>
        <w:pStyle w:val="Heading3"/>
      </w:pPr>
      <w:r>
        <w:t xml:space="preserve">SUPPLIER (Lawyer / Legal Practitioner)</w:t>
      </w:r>
    </w:p>
    <w:p>
      <w:pPr>
        <w:pStyle w:val="FirstParagraph"/>
      </w:pPr>
      <w:r>
        <w:rPr>
          <w:bCs/>
          <w:b/>
        </w:rPr>
        <w:t xml:space="preserve">Firm Name:</w:t>
      </w:r>
      <w:r>
        <w:t xml:space="preserve"> </w:t>
      </w:r>
      <w:r>
        <w:t xml:space="preserve">Van der Merwe &amp; Associates Attorneys</w:t>
      </w:r>
    </w:p>
    <w:p>
      <w:pPr>
        <w:pStyle w:val="BodyText"/>
      </w:pPr>
      <w:r>
        <w:rPr>
          <w:bCs/>
          <w:b/>
        </w:rPr>
        <w:t xml:space="preserve">Lead Lawyer:</w:t>
      </w:r>
      <w:r>
        <w:t xml:space="preserve"> </w:t>
      </w:r>
      <w:r>
        <w:t xml:space="preserve">Adv. Pieter van der Merwe (FACILS)</w:t>
      </w:r>
    </w:p>
    <w:p>
      <w:pPr>
        <w:pStyle w:val="BodyText"/>
      </w:pPr>
      <w:r>
        <w:rPr>
          <w:bCs/>
          <w:b/>
        </w:rPr>
        <w:t xml:space="preserve">Bar Admission:</w:t>
      </w:r>
      <w:r>
        <w:t xml:space="preserve"> </w:t>
      </w:r>
      <w:r>
        <w:t xml:space="preserve">High Court of South Africa, Gauteng Division, Johannesburg</w:t>
      </w:r>
    </w:p>
    <w:p>
      <w:pPr>
        <w:pStyle w:val="BodyText"/>
      </w:pPr>
      <w:r>
        <w:rPr>
          <w:bCs/>
          <w:b/>
        </w:rPr>
        <w:t xml:space="preserve">Physical Address:</w:t>
      </w:r>
      <w:r>
        <w:t xml:space="preserve"> </w:t>
      </w:r>
      <w:r>
        <w:t xml:space="preserve">8th Floor, 100 West Road, Sandton, Johannesburg, 2196, South Africa</w:t>
      </w:r>
    </w:p>
    <w:p>
      <w:pPr>
        <w:pStyle w:val="BodyText"/>
      </w:pPr>
      <w:r>
        <w:rPr>
          <w:bCs/>
          <w:b/>
        </w:rPr>
        <w:t xml:space="preserve">Postal Address:</w:t>
      </w:r>
      <w:r>
        <w:t xml:space="preserve"> </w:t>
      </w:r>
      <w:r>
        <w:t xml:space="preserve">P.O. Box 11204, Sandton, Johannesburg, 2146, South Africa</w:t>
      </w:r>
    </w:p>
    <w:p>
      <w:pPr>
        <w:pStyle w:val="BodyText"/>
      </w:pPr>
      <w:r>
        <w:rPr>
          <w:bCs/>
          <w:b/>
        </w:rPr>
        <w:t xml:space="preserve">VAT Number:</w:t>
      </w:r>
      <w:r>
        <w:t xml:space="preserve"> </w:t>
      </w:r>
      <w:r>
        <w:t xml:space="preserve">4520987654</w:t>
      </w:r>
    </w:p>
    <w:p>
      <w:pPr>
        <w:pStyle w:val="BodyText"/>
      </w:pPr>
      <w:r>
        <w:rPr>
          <w:bCs/>
          <w:b/>
        </w:rPr>
        <w:t xml:space="preserve">Law Society Registration:</w:t>
      </w:r>
      <w:r>
        <w:t xml:space="preserve"> </w:t>
      </w:r>
      <w:r>
        <w:t xml:space="preserve">LS-2003-88421</w:t>
      </w:r>
    </w:p>
    <w:p>
      <w:pPr>
        <w:pStyle w:val="BodyText"/>
      </w:pPr>
      <w:r>
        <w:rPr>
          <w:bCs/>
          <w:b/>
        </w:rPr>
        <w:t xml:space="preserve">Telephone:</w:t>
      </w:r>
      <w:r>
        <w:t xml:space="preserve"> </w:t>
      </w:r>
      <w:r>
        <w:t xml:space="preserve">+27 (0)11 723 4567</w:t>
      </w:r>
    </w:p>
    <w:p>
      <w:pPr>
        <w:pStyle w:val="BodyText"/>
      </w:pPr>
      <w:r>
        <w:rPr>
          <w:bCs/>
          <w:b/>
        </w:rPr>
        <w:t xml:space="preserve">Email:</w:t>
      </w:r>
      <w:r>
        <w:t xml:space="preserve"> </w:t>
      </w:r>
      <w:r>
        <w:t xml:space="preserve">p.vandmerwe@vda-attorneys.co.za</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23 June 2025</w:t>
            </w:r>
          </w:p>
        </w:tc>
      </w:tr>
      <w:tr>
        <w:tc>
          <w:tcPr/>
          <w:p>
            <w:pPr>
              <w:pStyle w:val="Compact"/>
              <w:jc w:val="left"/>
            </w:pPr>
            <w:r>
              <w:t xml:space="preserve">Required Completion Date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date of invoice, in accordance with the National Credit Act and applicable South African commercial law</w:t>
            </w:r>
          </w:p>
        </w:tc>
      </w:tr>
      <w:tr>
        <w:tc>
          <w:tcPr/>
          <w:p>
            <w:pPr>
              <w:pStyle w:val="Compact"/>
              <w:jc w:val="left"/>
            </w:pPr>
            <w:r>
              <w:t xml:space="preserve">Payment Method</w:t>
            </w:r>
          </w:p>
        </w:tc>
        <w:tc>
          <w:tcPr/>
          <w:p>
            <w:pPr>
              <w:pStyle w:val="Compact"/>
              <w:jc w:val="left"/>
            </w:pPr>
            <w:r>
              <w:t xml:space="preserve">Electronic Funds Transfer (EFT) to the Lawyer's trust account or firm operating account</w:t>
            </w:r>
          </w:p>
        </w:tc>
      </w:tr>
      <w:tr>
        <w:tc>
          <w:tcPr/>
          <w:p>
            <w:pPr>
              <w:pStyle w:val="Compact"/>
              <w:jc w:val="left"/>
            </w:pPr>
            <w:r>
              <w:t xml:space="preserve">Bank Details (Supplier)</w:t>
            </w:r>
          </w:p>
        </w:tc>
        <w:tc>
          <w:tcPr/>
          <w:p>
            <w:pPr>
              <w:pStyle w:val="Compact"/>
              <w:jc w:val="left"/>
            </w:pPr>
            <w:r>
              <w:t xml:space="preserve">Standard Bank, Account Name: Van der Merwe &amp; Associates Attorneys, Account No: 0123456789, Branch Code: 051001</w:t>
            </w:r>
          </w:p>
        </w:tc>
      </w:tr>
      <w:tr>
        <w:tc>
          <w:tcPr/>
          <w:p>
            <w:pPr>
              <w:pStyle w:val="Compact"/>
              <w:jc w:val="left"/>
            </w:pPr>
            <w:r>
              <w:t xml:space="preserve">Governing Jurisdiction</w:t>
            </w:r>
          </w:p>
        </w:tc>
        <w:tc>
          <w:tcPr/>
          <w:p>
            <w:pPr>
              <w:pStyle w:val="Compact"/>
              <w:jc w:val="left"/>
            </w:pPr>
            <w:r>
              <w:t xml:space="preserve">Republic of South Africa – Gauteng Division of the High Court, Johannesburg</w:t>
            </w:r>
          </w:p>
        </w:tc>
      </w:tr>
      <w:tr>
        <w:tc>
          <w:tcPr/>
          <w:p>
            <w:pPr>
              <w:pStyle w:val="Compact"/>
              <w:jc w:val="left"/>
            </w:pPr>
            <w:r>
              <w:t xml:space="preserve">Applicable Legislation</w:t>
            </w:r>
          </w:p>
        </w:tc>
        <w:tc>
          <w:tcPr/>
          <w:p>
            <w:pPr>
              <w:pStyle w:val="Compact"/>
              <w:jc w:val="left"/>
            </w:pPr>
            <w:r>
              <w:t xml:space="preserve">Attorneys Act 54 of 1966 (as amended), Legal Practice Act 28 of 2014, Consumer Protection Act 68 of 2008, and the Companies Act 71 of 2008</w:t>
            </w:r>
          </w:p>
        </w:tc>
      </w:tr>
    </w:tbl>
    <w:p>
      <w:pPr>
        <w:pStyle w:val="BodyText"/>
      </w:pPr>
      <w:r>
        <w:t xml:space="preserve">LINE ITEMS – LEGAL SERVICES ENGAGED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Services (Lawyer Engagement)</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Retainer fee for the Lead Lawyer (Adv. van der Merwe) to act as principal legal counsel for Mzansi Corporate Holdings in all commercial litigation matters before the High Court of South Africa, Johannesburg. This includes case strategy, court appearances, and legal representation in Johannesburg and surrounding Gauteng jurisdictions.</w:t>
            </w:r>
          </w:p>
        </w:tc>
        <w:tc>
          <w:tcPr/>
          <w:p>
            <w:pPr>
              <w:pStyle w:val="Compact"/>
              <w:jc w:val="left"/>
            </w:pPr>
            <w:r>
              <w:t xml:space="preserve">1 (monthly retainer)</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Drafting and review of commercial contracts, service-level agreements, and non-disclosure agreements on behalf of the Purchaser. The Lawyer shall ensure all documentation complies with South African contract law and the Johannesburg commercial regulatory environment.</w:t>
            </w:r>
          </w:p>
        </w:tc>
        <w:tc>
          <w:tcPr/>
          <w:p>
            <w:pPr>
              <w:pStyle w:val="Compact"/>
              <w:jc w:val="left"/>
            </w:pPr>
            <w:r>
              <w:t xml:space="preserve">40 hours</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03</w:t>
            </w:r>
          </w:p>
        </w:tc>
        <w:tc>
          <w:tcPr/>
          <w:p>
            <w:pPr>
              <w:pStyle w:val="Compact"/>
              <w:jc w:val="left"/>
            </w:pPr>
            <w:r>
              <w:t xml:space="preserve">Representation and advocacy before the Johannesburg Magistrate's Court and the Gauteng Division of the High Court in the matter of Mzansi Corporate Holdings (Pty) Ltd v. KwaMhlanga Logistics (Pty) Ltd. Includes preparation of pleadings, discovery, and trial advocacy by the appointed Lawyer.</w:t>
            </w:r>
          </w:p>
        </w:tc>
        <w:tc>
          <w:tcPr/>
          <w:p>
            <w:pPr>
              <w:pStyle w:val="Compact"/>
              <w:jc w:val="left"/>
            </w:pPr>
            <w:r>
              <w:t xml:space="preserve">60 hours</w:t>
            </w:r>
          </w:p>
        </w:tc>
        <w:tc>
          <w:tcPr/>
          <w:p>
            <w:pPr>
              <w:pStyle w:val="Compact"/>
              <w:jc w:val="left"/>
            </w:pPr>
            <w:r>
              <w:t xml:space="preserve">R 1,500.00</w:t>
            </w:r>
          </w:p>
        </w:tc>
        <w:tc>
          <w:tcPr/>
          <w:p>
            <w:pPr>
              <w:pStyle w:val="Compact"/>
              <w:jc w:val="left"/>
            </w:pPr>
            <w:r>
              <w:t xml:space="preserve">R 90,000.00</w:t>
            </w:r>
          </w:p>
        </w:tc>
      </w:tr>
      <w:tr>
        <w:tc>
          <w:tcPr/>
          <w:p>
            <w:pPr>
              <w:pStyle w:val="Compact"/>
              <w:jc w:val="left"/>
            </w:pPr>
            <w:r>
              <w:t xml:space="preserve">04</w:t>
            </w:r>
          </w:p>
        </w:tc>
        <w:tc>
          <w:tcPr/>
          <w:p>
            <w:pPr>
              <w:pStyle w:val="Compact"/>
              <w:jc w:val="left"/>
            </w:pPr>
            <w:r>
              <w:t xml:space="preserve">Legal opinion and compliance advisory regarding the Purchaser's operations in Johannesburg, including labour law compliance under the Labour Relations Act 66 of 1995, tax advisory in coordination with SARS, and regulatory filings with the Companies and Intellectual Property Commission (CIPC) of South Africa.</w:t>
            </w:r>
          </w:p>
        </w:tc>
        <w:tc>
          <w:tcPr/>
          <w:p>
            <w:pPr>
              <w:pStyle w:val="Compact"/>
              <w:jc w:val="left"/>
            </w:pPr>
            <w:r>
              <w:t xml:space="preserve">25 hours</w:t>
            </w:r>
          </w:p>
        </w:tc>
        <w:tc>
          <w:tcPr/>
          <w:p>
            <w:pPr>
              <w:pStyle w:val="Compact"/>
              <w:jc w:val="left"/>
            </w:pPr>
            <w:r>
              <w:t xml:space="preserve">R 1,100.00</w:t>
            </w:r>
          </w:p>
        </w:tc>
        <w:tc>
          <w:tcPr/>
          <w:p>
            <w:pPr>
              <w:pStyle w:val="Compact"/>
              <w:jc w:val="left"/>
            </w:pPr>
            <w:r>
              <w:t xml:space="preserve">R 27,500.00</w:t>
            </w:r>
          </w:p>
        </w:tc>
      </w:tr>
      <w:tr>
        <w:tc>
          <w:tcPr/>
          <w:p>
            <w:pPr>
              <w:pStyle w:val="Compact"/>
              <w:jc w:val="left"/>
            </w:pPr>
            <w:r>
              <w:t xml:space="preserve">05</w:t>
            </w:r>
          </w:p>
        </w:tc>
        <w:tc>
          <w:tcPr/>
          <w:p>
            <w:pPr>
              <w:pStyle w:val="Compact"/>
              <w:jc w:val="left"/>
            </w:pPr>
            <w:r>
              <w:t xml:space="preserve">Out-of-pocket expenses: court filing fees, process server costs, travel within Johannesburg and Gauteng, photocopying, and courier services as incurred in the performance of the Lawyer's duties under this Purchase Order.</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R 12,000.00</w:t>
            </w:r>
          </w:p>
        </w:tc>
      </w:tr>
      <w:tr>
        <w:tc>
          <w:tcPr>
            <w:gridSpan w:val="4"/>
          </w:tcPr>
          <w:p>
            <w:pPr>
              <w:pStyle w:val="Compact"/>
              <w:jc w:val="right"/>
            </w:pPr>
            <w:r>
              <w:t xml:space="preserve">SUBTOTAL (excl. VAT)</w:t>
            </w:r>
          </w:p>
        </w:tc>
        <w:tc>
          <w:tcPr/>
          <w:p>
            <w:pPr>
              <w:pStyle w:val="Compact"/>
              <w:jc w:val="left"/>
            </w:pPr>
            <w:r>
              <w:t xml:space="preserve">R 222,500.00</w:t>
            </w:r>
          </w:p>
        </w:tc>
      </w:tr>
      <w:tr>
        <w:tc>
          <w:tcPr>
            <w:gridSpan w:val="4"/>
          </w:tcPr>
          <w:p>
            <w:pPr>
              <w:pStyle w:val="Compact"/>
              <w:jc w:val="right"/>
            </w:pPr>
            <w:r>
              <w:t xml:space="preserve">VAT @ 15% (South Africa)</w:t>
            </w:r>
          </w:p>
        </w:tc>
        <w:tc>
          <w:tcPr/>
          <w:p>
            <w:pPr>
              <w:pStyle w:val="Compact"/>
              <w:jc w:val="left"/>
            </w:pPr>
            <w:r>
              <w:t xml:space="preserve">R 33,375.00</w:t>
            </w:r>
          </w:p>
        </w:tc>
      </w:tr>
      <w:tr>
        <w:tc>
          <w:tcPr>
            <w:gridSpan w:val="4"/>
          </w:tcPr>
          <w:p>
            <w:pPr>
              <w:pStyle w:val="Compact"/>
              <w:jc w:val="right"/>
            </w:pPr>
            <w:r>
              <w:t xml:space="preserve">TOTAL AMOUNT DUE (incl. VAT)</w:t>
            </w:r>
          </w:p>
        </w:tc>
        <w:tc>
          <w:tcPr/>
          <w:p>
            <w:pPr>
              <w:pStyle w:val="Compact"/>
              <w:jc w:val="left"/>
            </w:pPr>
            <w:r>
              <w:t xml:space="preserve">R 255,875.00</w:t>
            </w:r>
          </w:p>
        </w:tc>
      </w:tr>
    </w:tbl>
    <w:p>
      <w:pPr>
        <w:pStyle w:val="BodyText"/>
      </w:pPr>
      <w:r>
        <w:t xml:space="preserve">TERMS AND CONDITIONS</w:t>
      </w:r>
    </w:p>
    <w:p>
      <w:pPr>
        <w:numPr>
          <w:ilvl w:val="0"/>
          <w:numId w:val="1001"/>
        </w:numPr>
        <w:pStyle w:val="Compact"/>
      </w:pPr>
      <w:r>
        <w:t xml:space="preserve">This Purchase Order constitutes a formal engagement of the named Lawyer and the firm of Van der Merwe &amp; Associates Attorneys to provide legal services to Mzansi Corporate Holdings (Pty) Ltd. The engagement is governed by the laws of the Republic of South Africa, and any disputes arising from this Purchase Order shall be subject to the exclusive jurisdiction of the High Court of South Africa, Gauteng Division, Johannesburg.</w:t>
      </w:r>
    </w:p>
    <w:p>
      <w:pPr>
        <w:numPr>
          <w:ilvl w:val="0"/>
          <w:numId w:val="1001"/>
        </w:numPr>
        <w:pStyle w:val="Compact"/>
      </w:pPr>
      <w:r>
        <w:t xml:space="preserve">The Lawyer shall act with the utmost professional diligence, integrity, and in accordance with the rules of the Law Society of South Africa and the Code of Conduct for Attorneys. The Lawyer shall not represent any party whose interests are adverse to the Purchaser in any matter related to this Purchase Order without prior written consent.</w:t>
      </w:r>
    </w:p>
    <w:p>
      <w:pPr>
        <w:numPr>
          <w:ilvl w:val="0"/>
          <w:numId w:val="1001"/>
        </w:numPr>
        <w:pStyle w:val="Compact"/>
      </w:pPr>
      <w:r>
        <w:t xml:space="preserve">All legal advice, opinions, and documentation produced by the Lawyer in connection with this Purchase Order shall remain the confidential property of the Purchaser. The Lawyer shall be bound by attorney-client privilege as prescribed under South African law and shall not disclose any information to third parties except as required by a court order of a competent court in Johannesburg or as mandated by the Legal Practice Act 28 of 2014.</w:t>
      </w:r>
    </w:p>
    <w:p>
      <w:pPr>
        <w:numPr>
          <w:ilvl w:val="0"/>
          <w:numId w:val="1001"/>
        </w:numPr>
        <w:pStyle w:val="Compact"/>
      </w:pPr>
      <w:r>
        <w:t xml:space="preserve">Invoices shall be submitted monthly by the 5th business day of the following month. The Purchaser shall settle all valid invoices within thirty (30) calendar days of receipt. Late payments shall attract interest at the rate prescribed by the National Credit Act 34 of 2005, calculated on a per diem basis.</w:t>
      </w:r>
    </w:p>
    <w:p>
      <w:pPr>
        <w:numPr>
          <w:ilvl w:val="0"/>
          <w:numId w:val="1001"/>
        </w:numPr>
        <w:pStyle w:val="Compact"/>
      </w:pPr>
      <w:r>
        <w:t xml:space="preserve">The Lawyer shall provide a written progress report to the Purchaser's CFO on the 15th of each month, detailing hours worked, matters advanced, court dates in Johannesburg, and any anticipated additional costs. Failure to provide such reports may result in a suspension of the Purchase Order at the Purchaser's discretion.</w:t>
      </w:r>
    </w:p>
    <w:p>
      <w:pPr>
        <w:numPr>
          <w:ilvl w:val="0"/>
          <w:numId w:val="1001"/>
        </w:numPr>
        <w:pStyle w:val="Compact"/>
      </w:pPr>
      <w:r>
        <w:t xml:space="preserve">This Purchase Order may be terminated by either party upon thirty (30) days' written notice. Upon termination, the Lawyer shall render a final account of all fees and expenses incurred up to the date of termination, and the Purchaser shall settle all outstanding amounts within the payment period specified herein.</w:t>
      </w:r>
    </w:p>
    <w:p>
      <w:pPr>
        <w:numPr>
          <w:ilvl w:val="0"/>
          <w:numId w:val="1001"/>
        </w:numPr>
        <w:pStyle w:val="Compact"/>
      </w:pPr>
      <w:r>
        <w:t xml:space="preserve">All services rendered under this Purchase Order shall be performed in the English language, in compliance with the Languages Act 53 of 1994 of South Africa. Any court filings or legal documents submitted in Johannesburg courts shall conform to the procedural rules of the relevant court.</w:t>
      </w:r>
    </w:p>
    <w:p>
      <w:pPr>
        <w:numPr>
          <w:ilvl w:val="0"/>
          <w:numId w:val="1001"/>
        </w:numPr>
        <w:pStyle w:val="Compact"/>
      </w:pPr>
      <w:r>
        <w:t xml:space="preserve">The Purchaser reserves the right to audit the Lawyer's time records and expense claims relating to this Purchase Order upon fourteen (14) days' written notice. The Lawyer shall maintain all supporting documentation for a minimum period of five (5) years in accordance with South African tax and legal record-keeping requirements.</w:t>
      </w:r>
    </w:p>
    <w:p>
      <w:pPr>
        <w:numPr>
          <w:ilvl w:val="0"/>
          <w:numId w:val="1001"/>
        </w:numPr>
        <w:pStyle w:val="Compact"/>
      </w:pPr>
      <w:r>
        <w:t xml:space="preserve">This Purchase Order does not constitute a partnership, joint venture, or agency relationship between the Purchaser and the Lawyer. The Lawyer is an independent legal practitioner providing professional services under the terms set forth herein.</w:t>
      </w:r>
    </w:p>
    <w:p>
      <w:pPr>
        <w:numPr>
          <w:ilvl w:val="0"/>
          <w:numId w:val="1001"/>
        </w:numPr>
        <w:pStyle w:val="Compact"/>
      </w:pPr>
      <w:r>
        <w:t xml:space="preserve">Any amendments to this Purchase Order must be made in writing and signed by both the authorised representative of the Purchaser and the Lead Lawyer. Verbal modifications shall be null and void under South African contract law.</w:t>
      </w:r>
    </w:p>
    <w:p>
      <w:pPr>
        <w:pStyle w:val="FirstParagraph"/>
      </w:pPr>
      <w:r>
        <w:t xml:space="preserve">AUTHORISATION AND ACCEPTANCE</w:t>
      </w:r>
    </w:p>
    <w:p>
      <w:pPr>
        <w:pStyle w:val="BodyText"/>
      </w:pPr>
      <w:r>
        <w:t xml:space="preserve">This Purchase Order is issued and authorised by the undersigned on behalf of Mzansi Corporate Holdings (Pty) Ltd, a company duly registered in the Republic of South Africa, with its principal place of business in Johannesburg, Gauteng. The acceptance of this Purchase Order by the Lawyer constitutes a binding agreement for the provision of legal services as described herein.</w:t>
      </w:r>
    </w:p>
    <w:p>
      <w:pPr>
        <w:pStyle w:val="BodyText"/>
      </w:pPr>
      <w:r>
        <w:rPr>
          <w:bCs/>
          <w:b/>
        </w:rPr>
        <w:t xml:space="preserve">For and on behalf of the Purchaser:</w:t>
      </w:r>
    </w:p>
    <w:p>
      <w:pPr>
        <w:pStyle w:val="BodyText"/>
      </w:pPr>
      <w:r>
        <w:t xml:space="preserve">Name: Thabo Mokoena</w:t>
      </w:r>
    </w:p>
    <w:p>
      <w:pPr>
        <w:pStyle w:val="BodyText"/>
      </w:pPr>
      <w:r>
        <w:t xml:space="preserve">Title: Chief Financial Officer</w:t>
      </w:r>
    </w:p>
    <w:p>
      <w:pPr>
        <w:pStyle w:val="BodyText"/>
      </w:pPr>
      <w:r>
        <w:t xml:space="preserve">Company: Mzansi Corporate Holdings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Lawyer / Supplier:</w:t>
      </w:r>
    </w:p>
    <w:p>
      <w:pPr>
        <w:pStyle w:val="BodyText"/>
      </w:pPr>
      <w:r>
        <w:t xml:space="preserve">Name: Adv. Pieter van der Merwe</w:t>
      </w:r>
    </w:p>
    <w:p>
      <w:pPr>
        <w:pStyle w:val="BodyText"/>
      </w:pPr>
      <w:r>
        <w:t xml:space="preserve">Title: Principal Attorney, Van der Merwe &amp; Associates Attorneys</w:t>
      </w:r>
    </w:p>
    <w:p>
      <w:pPr>
        <w:pStyle w:val="BodyText"/>
      </w:pPr>
      <w:r>
        <w:t xml:space="preserve">Bar No: LS-2003-88421</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PURCHASE ORDER PO-JHB-2025-04872</w:t>
      </w:r>
      <w:r>
        <w:t xml:space="preserve"> </w:t>
      </w:r>
      <w:r>
        <w:t xml:space="preserve">| Mzansi Corporate Holdings (Pty) Ltd | Johannesburg, South Africa</w:t>
      </w:r>
    </w:p>
    <w:p>
      <w:pPr>
        <w:pStyle w:val="BodyText"/>
      </w:pPr>
      <w:r>
        <w:t xml:space="preserve">This document is issued in accordance with the Legal Practice Act 28 of 2014 and the Attorneys Act 54 of 1966 of the Republic of South Africa.</w:t>
      </w:r>
    </w:p>
    <w:p>
      <w:pPr>
        <w:pStyle w:val="BodyText"/>
      </w:pPr>
      <w:r>
        <w:t xml:space="preserve">Page 1 of 1 | Generated: 15 June 2025 | Confidential – For Internal and Legal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Johannesburg, South Africa</dc:title>
  <dc:creator/>
  <dc:language>en</dc:language>
  <cp:keywords/>
  <dcterms:created xsi:type="dcterms:W3CDTF">2026-10-10T08:52:24Z</dcterms:created>
  <dcterms:modified xsi:type="dcterms:W3CDTF">2026-10-10T08:52:24Z</dcterms:modified>
</cp:coreProperties>
</file>

<file path=docProps/custom.xml><?xml version="1.0" encoding="utf-8"?>
<Properties xmlns="http://schemas.openxmlformats.org/officeDocument/2006/custom-properties" xmlns:vt="http://schemas.openxmlformats.org/officeDocument/2006/docPropsVTypes"/>
</file>