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Republic of Afghanistan — Kabul Province</w:t>
      </w:r>
    </w:p>
    <w:bookmarkEnd w:id="20"/>
    <w:p>
      <w:pPr>
        <w:pStyle w:val="BodyText"/>
      </w:pPr>
      <w:r>
        <w:rPr>
          <w:bCs/>
          <w:b/>
        </w:rPr>
        <w:t xml:space="preserve">Purchase Order No.:</w:t>
      </w:r>
      <w:r>
        <w:t xml:space="preserve"> </w:t>
      </w:r>
      <w:r>
        <w:t xml:space="preserve">PO-AFG-KBL-2025-0472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Ministry of Education &amp; Cultural Affairs</w:t>
      </w:r>
      <w:r>
        <w:br/>
      </w:r>
      <w:r>
        <w:rPr>
          <w:bCs/>
          <w:b/>
        </w:rPr>
        <w:t xml:space="preserve">Office Location:</w:t>
      </w:r>
      <w:r>
        <w:t xml:space="preserve"> </w:t>
      </w:r>
      <w:r>
        <w:t xml:space="preserve">Kabul, Afghanistan</w:t>
      </w:r>
      <w:r>
        <w:br/>
      </w:r>
      <w:r>
        <w:rPr>
          <w:bCs/>
          <w:b/>
        </w:rPr>
        <w:t xml:space="preserve">Reference Code:</w:t>
      </w:r>
      <w:r>
        <w:t xml:space="preserve"> </w:t>
      </w:r>
      <w:r>
        <w:t xml:space="preserve">LIB-KBL-2025-Q3</w:t>
      </w:r>
    </w:p>
    <w:p>
      <w:pPr>
        <w:pStyle w:val="BodyText"/>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Issuing Organization</w:t>
            </w:r>
          </w:p>
        </w:tc>
        <w:tc>
          <w:tcPr/>
          <w:p>
            <w:pPr>
              <w:pStyle w:val="Compact"/>
              <w:jc w:val="left"/>
            </w:pPr>
            <w:r>
              <w:t xml:space="preserve">Ministry of Education &amp; Cultural Affairs, Government of Afghanistan</w:t>
            </w:r>
          </w:p>
        </w:tc>
      </w:tr>
      <w:tr>
        <w:tc>
          <w:tcPr/>
          <w:p>
            <w:pPr>
              <w:pStyle w:val="Compact"/>
              <w:jc w:val="left"/>
            </w:pPr>
            <w:r>
              <w:rPr>
                <w:bCs/>
                <w:b/>
              </w:rPr>
              <w:t xml:space="preserve">Office Address</w:t>
            </w:r>
          </w:p>
        </w:tc>
        <w:tc>
          <w:tcPr/>
          <w:p>
            <w:pPr>
              <w:pStyle w:val="Compact"/>
              <w:jc w:val="left"/>
            </w:pPr>
            <w:r>
              <w:t xml:space="preserve">Ministry Complex, Darulaman District, Kabul, Afghanistan</w:t>
            </w:r>
          </w:p>
        </w:tc>
      </w:tr>
      <w:tr>
        <w:tc>
          <w:tcPr/>
          <w:p>
            <w:pPr>
              <w:pStyle w:val="Compact"/>
              <w:jc w:val="left"/>
            </w:pPr>
            <w:r>
              <w:rPr>
                <w:bCs/>
                <w:b/>
              </w:rPr>
              <w:t xml:space="preserve">Contact Person</w:t>
            </w:r>
          </w:p>
        </w:tc>
        <w:tc>
          <w:tcPr/>
          <w:p>
            <w:pPr>
              <w:pStyle w:val="Compact"/>
              <w:jc w:val="left"/>
            </w:pPr>
            <w:r>
              <w:t xml:space="preserve">Dr. Ahmad Rahimi, Director of Library &amp; Information Services</w:t>
            </w:r>
          </w:p>
        </w:tc>
      </w:tr>
      <w:tr>
        <w:tc>
          <w:tcPr/>
          <w:p>
            <w:pPr>
              <w:pStyle w:val="Compact"/>
              <w:jc w:val="left"/>
            </w:pPr>
            <w:r>
              <w:rPr>
                <w:bCs/>
                <w:b/>
              </w:rPr>
              <w:t xml:space="preserve">Telephone</w:t>
            </w:r>
          </w:p>
        </w:tc>
        <w:tc>
          <w:tcPr/>
          <w:p>
            <w:pPr>
              <w:pStyle w:val="Compact"/>
              <w:jc w:val="left"/>
            </w:pPr>
            <w:r>
              <w:t xml:space="preserve">+93 (700) 555-0142</w:t>
            </w:r>
          </w:p>
        </w:tc>
      </w:tr>
      <w:tr>
        <w:tc>
          <w:tcPr/>
          <w:p>
            <w:pPr>
              <w:pStyle w:val="Compact"/>
              <w:jc w:val="left"/>
            </w:pPr>
            <w:r>
              <w:rPr>
                <w:bCs/>
                <w:b/>
              </w:rPr>
              <w:t xml:space="preserve">Email</w:t>
            </w:r>
          </w:p>
        </w:tc>
        <w:tc>
          <w:tcPr/>
          <w:p>
            <w:pPr>
              <w:pStyle w:val="Compact"/>
              <w:jc w:val="left"/>
            </w:pPr>
            <w:r>
              <w:t xml:space="preserve">procurement.kabul@moe.gov.af</w:t>
            </w:r>
          </w:p>
        </w:tc>
      </w:tr>
    </w:tbl>
    <w:p>
      <w:pPr>
        <w:pStyle w:val="BodyText"/>
      </w:pPr>
      <w:r>
        <w:t xml:space="preserve">2. Vendor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Kabul Academic &amp; Information Services (KAISS)</w:t>
            </w:r>
          </w:p>
        </w:tc>
      </w:tr>
      <w:tr>
        <w:tc>
          <w:tcPr/>
          <w:p>
            <w:pPr>
              <w:pStyle w:val="Compact"/>
              <w:jc w:val="left"/>
            </w:pPr>
            <w:r>
              <w:rPr>
                <w:bCs/>
                <w:b/>
              </w:rPr>
              <w:t xml:space="preserve">Address</w:t>
            </w:r>
          </w:p>
        </w:tc>
        <w:tc>
          <w:tcPr/>
          <w:p>
            <w:pPr>
              <w:pStyle w:val="Compact"/>
              <w:jc w:val="left"/>
            </w:pPr>
            <w:r>
              <w:t xml:space="preserve">14th Street, Wazir Akbar Khan District, Kabul, Afghanistan</w:t>
            </w:r>
          </w:p>
        </w:tc>
      </w:tr>
      <w:tr>
        <w:tc>
          <w:tcPr/>
          <w:p>
            <w:pPr>
              <w:pStyle w:val="Compact"/>
              <w:jc w:val="left"/>
            </w:pPr>
            <w:r>
              <w:rPr>
                <w:bCs/>
                <w:b/>
              </w:rPr>
              <w:t xml:space="preserve">Tax Registration No.</w:t>
            </w:r>
          </w:p>
        </w:tc>
        <w:tc>
          <w:tcPr/>
          <w:p>
            <w:pPr>
              <w:pStyle w:val="Compact"/>
              <w:jc w:val="left"/>
            </w:pPr>
            <w:r>
              <w:t xml:space="preserve">AFG-KBL-TRN-882341</w:t>
            </w:r>
          </w:p>
        </w:tc>
      </w:tr>
      <w:tr>
        <w:tc>
          <w:tcPr/>
          <w:p>
            <w:pPr>
              <w:pStyle w:val="Compact"/>
              <w:jc w:val="left"/>
            </w:pPr>
            <w:r>
              <w:rPr>
                <w:bCs/>
                <w:b/>
              </w:rPr>
              <w:t xml:space="preserve">Contact Person</w:t>
            </w:r>
          </w:p>
        </w:tc>
        <w:tc>
          <w:tcPr/>
          <w:p>
            <w:pPr>
              <w:pStyle w:val="Compact"/>
              <w:jc w:val="left"/>
            </w:pPr>
            <w:r>
              <w:t xml:space="preserve">Mrs. Fatima Noori, Operations Manager</w:t>
            </w:r>
          </w:p>
        </w:tc>
      </w:tr>
      <w:tr>
        <w:tc>
          <w:tcPr/>
          <w:p>
            <w:pPr>
              <w:pStyle w:val="Compact"/>
              <w:jc w:val="left"/>
            </w:pPr>
            <w:r>
              <w:rPr>
                <w:bCs/>
                <w:b/>
              </w:rPr>
              <w:t xml:space="preserve">Telephone</w:t>
            </w:r>
          </w:p>
        </w:tc>
        <w:tc>
          <w:tcPr/>
          <w:p>
            <w:pPr>
              <w:pStyle w:val="Compact"/>
              <w:jc w:val="left"/>
            </w:pPr>
            <w:r>
              <w:t xml:space="preserve">+93 (799) 221-8834</w:t>
            </w:r>
          </w:p>
        </w:tc>
      </w:tr>
    </w:tbl>
    <w:p>
      <w:pPr>
        <w:pStyle w:val="BodyText"/>
      </w:pPr>
      <w:r>
        <w:t xml:space="preserve">3. Description of Procurement</w:t>
      </w:r>
    </w:p>
    <w:p>
      <w:pPr>
        <w:pStyle w:val="BodyText"/>
      </w:pPr>
      <w:r>
        <w:t xml:space="preserve">This</w:t>
      </w:r>
      <w:r>
        <w:t xml:space="preserve"> </w:t>
      </w:r>
      <w:r>
        <w:t xml:space="preserve">Purchase Order</w:t>
      </w:r>
      <w:r>
        <w:t xml:space="preserve"> </w:t>
      </w:r>
      <w:r>
        <w:t xml:space="preserve">is issued by the Ministry of Education &amp; Cultural Affairs to procure the professional services of a qualified</w:t>
      </w:r>
      <w:r>
        <w:t xml:space="preserve"> </w:t>
      </w:r>
      <w:r>
        <w:t xml:space="preserve">Librarian</w:t>
      </w:r>
      <w:r>
        <w:t xml:space="preserve"> </w:t>
      </w:r>
      <w:r>
        <w:t xml:space="preserve">for the National Central Library and the affiliated district libraries located in</w:t>
      </w:r>
      <w:r>
        <w:t xml:space="preserve"> </w:t>
      </w:r>
      <w:r>
        <w:t xml:space="preserve">Afghanistan Kabul</w:t>
      </w:r>
      <w:r>
        <w:t xml:space="preserve">. The engagement of the Librarian is intended to modernize cataloguing systems, manage digital and physical collections, train junior staff in information retrieval methodologies, and ensure compliance with international library standards as adopted by the Afghan national curriculum framework.</w:t>
      </w:r>
    </w:p>
    <w:p>
      <w:pPr>
        <w:pStyle w:val="BodyText"/>
      </w:pPr>
      <w:r>
        <w:t xml:space="preserve">The selected Librarian shall be responsible for overseeing all library operations within the Kabul metropolitan area, including the main National Central Library on Darulaman Street and the four satellite district libraries in Wazir Akbar Khan, Karim Khan, Deh-e-Shah, and Pul-e-Ahmad Khel. The Librarian must demonstrate proficiency in both Dari and Pashto, with working knowledge of English for international cataloguing protocols.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Senior Librarian professional services — full-time engagement for the National Central Library, Kabul, Afghanistan. Includes cataloguing, collection management, digital archiving, and staff supervision.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Librarian training and onboarding program for 12 junior library staff across four district libraries in Afghanistan Kabul. Duration: 6 weeks.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Implementation of integrated library management software (ILMS) and migration of existing card catalogue to digital format for all Kabul branch libraries.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Quarterly collection assessment and acquisition planning report for the Afghanistan Kabul library network.</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05</w:t>
            </w:r>
          </w:p>
        </w:tc>
        <w:tc>
          <w:tcPr/>
          <w:p>
            <w:pPr>
              <w:pStyle w:val="Compact"/>
              <w:jc w:val="left"/>
            </w:pPr>
            <w:r>
              <w:t xml:space="preserve">Annual professional development and conference attendance for the Librarian (international library association membership and one (1) overseas training session).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630,000</w:t>
            </w:r>
          </w:p>
        </w:tc>
      </w:tr>
      <w:tr>
        <w:tc>
          <w:tcPr>
            <w:gridSpan w:val="5"/>
          </w:tcPr>
          <w:p>
            <w:pPr>
              <w:pStyle w:val="Compact"/>
              <w:jc w:val="right"/>
            </w:pPr>
            <w:r>
              <w:t xml:space="preserve">VAT (0% — Government Exemption)</w:t>
            </w:r>
          </w:p>
        </w:tc>
        <w:tc>
          <w:tcPr/>
          <w:p>
            <w:pPr>
              <w:pStyle w:val="Compact"/>
              <w:jc w:val="left"/>
            </w:pPr>
            <w:r>
              <w:t xml:space="preserve">0</w:t>
            </w:r>
          </w:p>
        </w:tc>
      </w:tr>
      <w:tr>
        <w:tc>
          <w:tcPr>
            <w:gridSpan w:val="5"/>
          </w:tcPr>
          <w:p>
            <w:pPr>
              <w:pStyle w:val="Compact"/>
              <w:jc w:val="right"/>
            </w:pPr>
            <w:r>
              <w:t xml:space="preserve">GRAND TOTAL (AFN)</w:t>
            </w:r>
          </w:p>
        </w:tc>
        <w:tc>
          <w:tcPr/>
          <w:p>
            <w:pPr>
              <w:pStyle w:val="Compact"/>
              <w:jc w:val="left"/>
            </w:pPr>
            <w:r>
              <w:t xml:space="preserve">630,000</w:t>
            </w:r>
          </w:p>
        </w:tc>
      </w:tr>
    </w:tbl>
    <w:p>
      <w:pPr>
        <w:pStyle w:val="BodyText"/>
      </w:pPr>
      <w:r>
        <w:t xml:space="preserve">5. Terms and Conditions</w:t>
      </w:r>
    </w:p>
    <w:p>
      <w:pPr>
        <w:numPr>
          <w:ilvl w:val="0"/>
          <w:numId w:val="1001"/>
        </w:numPr>
        <w:pStyle w:val="Compact"/>
      </w:pPr>
      <w:r>
        <w:t xml:space="preserve">This Purchase Order is binding upon acceptance by the vendor and constitutes the sole contractual agreement between the Ministry of Education &amp; Cultural Affairs and the service provider for the Librarian engagement in Afghanistan Kabul.</w:t>
      </w:r>
    </w:p>
    <w:p>
      <w:pPr>
        <w:numPr>
          <w:ilvl w:val="0"/>
          <w:numId w:val="1001"/>
        </w:numPr>
        <w:pStyle w:val="Compact"/>
      </w:pPr>
      <w:r>
        <w:t xml:space="preserve">The Librarian shall commence duties no later than 1 August 2025 at the National Central Library, Kabul. A written confirmation of start date must be provided to the issuing office within ten (10) business days of this Purchase Order.</w:t>
      </w:r>
    </w:p>
    <w:p>
      <w:pPr>
        <w:numPr>
          <w:ilvl w:val="0"/>
          <w:numId w:val="1001"/>
        </w:numPr>
        <w:pStyle w:val="Compact"/>
      </w:pPr>
      <w:r>
        <w:t xml:space="preserve">Payment shall be made in quarterly installments of AFN 157,500, due within thirty (30) days of the end of each fiscal quarter, subject to satisfactory performance review by the Director of Library &amp; Information Services.</w:t>
      </w:r>
    </w:p>
    <w:p>
      <w:pPr>
        <w:numPr>
          <w:ilvl w:val="0"/>
          <w:numId w:val="1001"/>
        </w:numPr>
        <w:pStyle w:val="Compact"/>
      </w:pPr>
      <w:r>
        <w:t xml:space="preserve">The Librarian must maintain a valid professional certification recognized by the Afghan National Library Council and the International Federation of Library Associations (IFLA). Copies of credentials must be submitted prior to commencement.</w:t>
      </w:r>
    </w:p>
    <w:p>
      <w:pPr>
        <w:numPr>
          <w:ilvl w:val="0"/>
          <w:numId w:val="1001"/>
        </w:numPr>
        <w:pStyle w:val="Compact"/>
      </w:pPr>
      <w:r>
        <w:t xml:space="preserve">All work performed under this Purchase Order shall comply with the laws of the Islamic Republic of Afghanistan, including data protection regulations applicable to the storage and handling of citizen records within the Afghanistan Kabul library network.</w:t>
      </w:r>
    </w:p>
    <w:p>
      <w:pPr>
        <w:numPr>
          <w:ilvl w:val="0"/>
          <w:numId w:val="1001"/>
        </w:numPr>
        <w:pStyle w:val="Compact"/>
      </w:pPr>
      <w:r>
        <w:t xml:space="preserve">The vendor shall provide a replacement Librarian of equivalent or superior qualification within fourteen (14) calendar days should the primary Librarian be unable to continue service due to illness, relocation, or other unforeseen circumstances.</w:t>
      </w:r>
    </w:p>
    <w:p>
      <w:pPr>
        <w:numPr>
          <w:ilvl w:val="0"/>
          <w:numId w:val="1001"/>
        </w:numPr>
        <w:pStyle w:val="Compact"/>
      </w:pPr>
      <w:r>
        <w:t xml:space="preserve">Any modification to the scope of services, pricing, or timeline under this Purchase Order must be documented in a formal amendment signed by both parties. Verbal agreements are not valid.</w:t>
      </w:r>
    </w:p>
    <w:p>
      <w:pPr>
        <w:numPr>
          <w:ilvl w:val="0"/>
          <w:numId w:val="1001"/>
        </w:numPr>
        <w:pStyle w:val="Compact"/>
      </w:pPr>
      <w:r>
        <w:t xml:space="preserve">The Ministry reserves the right to terminate this Purchase Order with thirty (30) days written notice in the event of material breach, failure to meet performance benchmarks, or force majeure conditions affecting operations in Afghanistan Kabul.</w:t>
      </w:r>
    </w:p>
    <w:p>
      <w:pPr>
        <w:numPr>
          <w:ilvl w:val="0"/>
          <w:numId w:val="1001"/>
        </w:numPr>
        <w:pStyle w:val="Compact"/>
      </w:pPr>
      <w:r>
        <w:t xml:space="preserve">All intellectual property, cataloguing records, and digital assets created during the term of this engagement shall remain the property of the Ministry and the Afghanistan Kabul library system.</w:t>
      </w:r>
    </w:p>
    <w:p>
      <w:pPr>
        <w:numPr>
          <w:ilvl w:val="0"/>
          <w:numId w:val="1001"/>
        </w:numPr>
        <w:pStyle w:val="Compact"/>
      </w:pPr>
      <w:r>
        <w:t xml:space="preserve">Disputes arising from this Purchase Order shall be resolved through mediation under the Afghan Commercial Arbitration Act. The jurisdiction of the Kabul District Court shall apply in the absence of a mediated resolution.</w:t>
      </w:r>
    </w:p>
    <w:p>
      <w:pPr>
        <w:pStyle w:val="FirstParagraph"/>
      </w:pPr>
      <w:r>
        <w:rPr>
          <w:bCs/>
          <w:b/>
        </w:rPr>
        <w:t xml:space="preserve">Note:</w:t>
      </w:r>
      <w:r>
        <w:t xml:space="preserve"> </w:t>
      </w:r>
      <w:r>
        <w:t xml:space="preserve">This Purchase Order is subject to final approval by the Ministry's Financial Oversight Committee. No services shall commence, and no invoices shall be processed, until the approval stamp and signature of the Minister's Office are affixed to the original document. The Librarian position described herein is a professional services engagement and does not constitute a permanent civil service appointment under the Afghan Public Service Act.</w:t>
      </w:r>
    </w:p>
    <w:p>
      <w:pPr>
        <w:pStyle w:val="BodyText"/>
      </w:pPr>
      <w:r>
        <w:t xml:space="preserve">6. Delivery and Commencement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Commencement Date</w:t>
            </w:r>
          </w:p>
        </w:tc>
        <w:tc>
          <w:tcPr/>
          <w:p>
            <w:pPr>
              <w:pStyle w:val="Compact"/>
              <w:jc w:val="left"/>
            </w:pPr>
            <w:r>
              <w:t xml:space="preserve">1 August 2025</w:t>
            </w:r>
          </w:p>
        </w:tc>
      </w:tr>
      <w:tr>
        <w:tc>
          <w:tcPr/>
          <w:p>
            <w:pPr>
              <w:pStyle w:val="Compact"/>
              <w:jc w:val="left"/>
            </w:pPr>
            <w:r>
              <w:rPr>
                <w:bCs/>
                <w:b/>
              </w:rPr>
              <w:t xml:space="preserve">Completion / End Date</w:t>
            </w:r>
          </w:p>
        </w:tc>
        <w:tc>
          <w:tcPr/>
          <w:p>
            <w:pPr>
              <w:pStyle w:val="Compact"/>
              <w:jc w:val="left"/>
            </w:pPr>
            <w:r>
              <w:t xml:space="preserve">31 July 2026 (twelve-month initial term, renewable)</w:t>
            </w:r>
          </w:p>
        </w:tc>
      </w:tr>
      <w:tr>
        <w:tc>
          <w:tcPr/>
          <w:p>
            <w:pPr>
              <w:pStyle w:val="Compact"/>
              <w:jc w:val="left"/>
            </w:pPr>
            <w:r>
              <w:rPr>
                <w:bCs/>
                <w:b/>
              </w:rPr>
              <w:t xml:space="preserve">Work Location</w:t>
            </w:r>
          </w:p>
        </w:tc>
        <w:tc>
          <w:tcPr/>
          <w:p>
            <w:pPr>
              <w:pStyle w:val="Compact"/>
              <w:jc w:val="left"/>
            </w:pPr>
            <w:r>
              <w:t xml:space="preserve">National Central Library, Darulaman District, Kabul, Afghanistan (primary); four satellite district libraries, Afghanistan Kabul (secondary)</w:t>
            </w:r>
          </w:p>
        </w:tc>
      </w:tr>
      <w:tr>
        <w:tc>
          <w:tcPr/>
          <w:p>
            <w:pPr>
              <w:pStyle w:val="Compact"/>
              <w:jc w:val="left"/>
            </w:pPr>
            <w:r>
              <w:rPr>
                <w:bCs/>
                <w:b/>
              </w:rPr>
              <w:t xml:space="preserve">Working Hours</w:t>
            </w:r>
          </w:p>
        </w:tc>
        <w:tc>
          <w:tcPr/>
          <w:p>
            <w:pPr>
              <w:pStyle w:val="Compact"/>
              <w:jc w:val="left"/>
            </w:pPr>
            <w:r>
              <w:t xml:space="preserve">Monday to Friday, 08:00 – 16:00 (Afghanistan Standard Time, UTC+4:30)</w:t>
            </w:r>
          </w:p>
        </w:tc>
      </w:tr>
    </w:tbl>
    <w:p>
      <w:pPr>
        <w:pStyle w:val="BodyText"/>
      </w:pPr>
      <w:r>
        <w:t xml:space="preserve">7. Authorization and Signatures</w:t>
      </w:r>
    </w:p>
    <w:p>
      <w:pPr>
        <w:pStyle w:val="BodyText"/>
      </w:pPr>
      <w:r>
        <w:rPr>
          <w:bCs/>
          <w:b/>
        </w:rPr>
        <w:t xml:space="preserve">Prepared By:</w:t>
      </w:r>
      <w:r>
        <w:br/>
      </w:r>
      <w:r>
        <w:t xml:space="preserve">Dr. Ahmad Rahimi</w:t>
      </w:r>
      <w:r>
        <w:br/>
      </w:r>
      <w:r>
        <w:t xml:space="preserve">Director, Library &amp; Information Services</w:t>
      </w:r>
      <w:r>
        <w:br/>
      </w:r>
      <w:r>
        <w:t xml:space="preserve">Ministry of Education &amp; Cultural Affairs</w:t>
      </w:r>
      <w:r>
        <w:br/>
      </w:r>
      <w:r>
        <w:t xml:space="preserve">Kabul, Afghanistan</w:t>
      </w:r>
      <w:r>
        <w:br/>
      </w:r>
      <w:r>
        <w:t xml:space="preserve">Date: _______________</w:t>
      </w:r>
    </w:p>
    <w:p>
      <w:pPr>
        <w:pStyle w:val="BodyText"/>
      </w:pPr>
      <w:r>
        <w:rPr>
          <w:bCs/>
          <w:b/>
        </w:rPr>
        <w:t xml:space="preserve">Approved By:</w:t>
      </w:r>
      <w:r>
        <w:br/>
      </w:r>
      <w:r>
        <w:t xml:space="preserve">H.E. Minister of Education</w:t>
      </w:r>
      <w:r>
        <w:br/>
      </w:r>
      <w:r>
        <w:t xml:space="preserve">Government of Afghanistan</w:t>
      </w:r>
      <w:r>
        <w:br/>
      </w:r>
      <w:r>
        <w:t xml:space="preserve">Kabul, Afghanistan</w:t>
      </w:r>
      <w:r>
        <w:br/>
      </w:r>
      <w:r>
        <w:t xml:space="preserve">Date: _______________</w:t>
      </w:r>
    </w:p>
    <w:p>
      <w:pPr>
        <w:pStyle w:val="BodyText"/>
      </w:pPr>
      <w:r>
        <w:rPr>
          <w:bCs/>
          <w:b/>
        </w:rPr>
        <w:t xml:space="preserve">Accepted By (Vendor):</w:t>
      </w:r>
      <w:r>
        <w:br/>
      </w:r>
      <w:r>
        <w:t xml:space="preserve">Mrs. Fatima Noori</w:t>
      </w:r>
      <w:r>
        <w:br/>
      </w:r>
      <w:r>
        <w:t xml:space="preserve">Operations Manager, KAISS</w:t>
      </w:r>
      <w:r>
        <w:br/>
      </w:r>
      <w:r>
        <w:t xml:space="preserve">Kabul, Afghanistan</w:t>
      </w:r>
      <w:r>
        <w:br/>
      </w:r>
      <w:r>
        <w:t xml:space="preserve">Date: _______________</w:t>
      </w:r>
    </w:p>
    <w:p>
      <w:pPr>
        <w:pStyle w:val="BodyText"/>
      </w:pPr>
      <w:r>
        <w:rPr>
          <w:bCs/>
          <w:b/>
        </w:rPr>
        <w:t xml:space="preserve">Financial Oversight:</w:t>
      </w:r>
      <w:r>
        <w:br/>
      </w:r>
      <w:r>
        <w:t xml:space="preserve">Chief Financial Officer</w:t>
      </w:r>
      <w:r>
        <w:br/>
      </w:r>
      <w:r>
        <w:t xml:space="preserve">Ministry of Education &amp; Cultural Affairs</w:t>
      </w:r>
      <w:r>
        <w:br/>
      </w:r>
      <w:r>
        <w:t xml:space="preserve">Kabul, Afghanistan</w:t>
      </w:r>
      <w:r>
        <w:br/>
      </w:r>
      <w:r>
        <w:t xml:space="preserve">Date: _______________</w:t>
      </w:r>
    </w:p>
    <w:p>
      <w:pPr>
        <w:pStyle w:val="BodyText"/>
      </w:pPr>
      <w:r>
        <w:t xml:space="preserve">Purchase Order No. PO-AFG-KBL-2025-0472 — Page 1 of 1</w:t>
      </w:r>
      <w:r>
        <w:br/>
      </w:r>
      <w:r>
        <w:t xml:space="preserve">Issued by the Ministry of Education &amp; Cultural Affairs, Republic of Afghanistan, Kabul</w:t>
      </w:r>
      <w:r>
        <w:br/>
      </w:r>
      <w:r>
        <w:t xml:space="preserve">This document is the property of the Government of Afghanistan. Unauthorized reproduction or distribution is prohibited.</w:t>
      </w:r>
      <w:r>
        <w:br/>
      </w:r>
      <w:r>
        <w:t xml:space="preserve">For inquiries regarding this Purchase Order, contact the Procurement Division at procurement.kabul@moe.gov.af or +93 (700) 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Afghanistan Kabul</dc:title>
  <dc:creator/>
  <dc:language>en</dc:language>
  <cp:keywords/>
  <dcterms:created xsi:type="dcterms:W3CDTF">2026-10-10T06:55:55Z</dcterms:created>
  <dcterms:modified xsi:type="dcterms:W3CDTF">2026-10-10T06:55:55Z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