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PO-ALG-2025-0472</w:t>
      </w:r>
    </w:p>
    <w:bookmarkEnd w:id="20"/>
    <w:p>
      <w:pPr>
        <w:pStyle w:val="BodyText"/>
      </w:pPr>
      <w:r>
        <w:rPr>
          <w:bCs/>
          <w:b/>
        </w:rPr>
        <w:t xml:space="preserve">Purchase Order Number:</w:t>
      </w:r>
      <w:r>
        <w:t xml:space="preserve"> </w:t>
      </w:r>
      <w:r>
        <w:t xml:space="preserve">PO-ALG-2025-0472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br/>
      </w:r>
      <w:r>
        <w:t xml:space="preserve">Bibliothèque Nationale d'Algérie</w:t>
      </w:r>
      <w:r>
        <w:br/>
      </w:r>
      <w:r>
        <w:t xml:space="preserve">12, Rue Didouche Mourad</w:t>
      </w:r>
      <w:r>
        <w:br/>
      </w:r>
      <w:r>
        <w:t xml:space="preserve">Algiers, 16000, Algeria</w:t>
      </w:r>
      <w:r>
        <w:br/>
      </w:r>
      <w:r>
        <w:rPr>
          <w:bCs/>
          <w:b/>
        </w:rPr>
        <w:t xml:space="preserve">Contact:</w:t>
      </w:r>
      <w:r>
        <w:t xml:space="preserve"> </w:t>
      </w:r>
      <w:r>
        <w:t xml:space="preserve">procurement@bna.dz</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Centre de Formation et de Recrutement des Bibliothécaires (CFRB)</w:t>
            </w:r>
          </w:p>
        </w:tc>
      </w:tr>
      <w:tr>
        <w:tc>
          <w:tcPr/>
          <w:p>
            <w:pPr>
              <w:pStyle w:val="Compact"/>
              <w:jc w:val="left"/>
            </w:pPr>
            <w:r>
              <w:t xml:space="preserve">Address</w:t>
            </w:r>
          </w:p>
        </w:tc>
        <w:tc>
          <w:tcPr/>
          <w:p>
            <w:pPr>
              <w:pStyle w:val="Compact"/>
              <w:jc w:val="left"/>
            </w:pPr>
            <w:r>
              <w:t xml:space="preserve">45, Boulevard Zighout Youcef, Hydra, Algiers, 16030, Algeria</w:t>
            </w:r>
          </w:p>
        </w:tc>
      </w:tr>
      <w:tr>
        <w:tc>
          <w:tcPr/>
          <w:p>
            <w:pPr>
              <w:pStyle w:val="Compact"/>
              <w:jc w:val="left"/>
            </w:pPr>
            <w:r>
              <w:t xml:space="preserve">Tax Identification (NIF)</w:t>
            </w:r>
          </w:p>
        </w:tc>
        <w:tc>
          <w:tcPr/>
          <w:p>
            <w:pPr>
              <w:pStyle w:val="Compact"/>
              <w:jc w:val="left"/>
            </w:pPr>
            <w:r>
              <w:t xml:space="preserve">000123456789012</w:t>
            </w:r>
          </w:p>
        </w:tc>
      </w:tr>
      <w:tr>
        <w:tc>
          <w:tcPr/>
          <w:p>
            <w:pPr>
              <w:pStyle w:val="Compact"/>
              <w:jc w:val="left"/>
            </w:pPr>
            <w:r>
              <w:t xml:space="preserve">RC Number</w:t>
            </w:r>
          </w:p>
        </w:tc>
        <w:tc>
          <w:tcPr/>
          <w:p>
            <w:pPr>
              <w:pStyle w:val="Compact"/>
              <w:jc w:val="left"/>
            </w:pPr>
            <w:r>
              <w:t xml:space="preserve">16/00-1234567 B 2019</w:t>
            </w:r>
          </w:p>
        </w:tc>
      </w:tr>
      <w:tr>
        <w:tc>
          <w:tcPr/>
          <w:p>
            <w:pPr>
              <w:pStyle w:val="Compact"/>
              <w:jc w:val="left"/>
            </w:pPr>
            <w:r>
              <w:t xml:space="preserve">Contact Person</w:t>
            </w:r>
          </w:p>
        </w:tc>
        <w:tc>
          <w:tcPr/>
          <w:p>
            <w:pPr>
              <w:pStyle w:val="Compact"/>
              <w:jc w:val="left"/>
            </w:pPr>
            <w:r>
              <w:t xml:space="preserve">Mme. Amina Benali, Director of Professional Placement</w:t>
            </w:r>
          </w:p>
        </w:tc>
      </w:tr>
      <w:tr>
        <w:tc>
          <w:tcPr/>
          <w:p>
            <w:pPr>
              <w:pStyle w:val="Compact"/>
              <w:jc w:val="left"/>
            </w:pPr>
            <w:r>
              <w:t xml:space="preserve">Telephone</w:t>
            </w:r>
          </w:p>
        </w:tc>
        <w:tc>
          <w:tcPr/>
          <w:p>
            <w:pPr>
              <w:pStyle w:val="Compact"/>
              <w:jc w:val="left"/>
            </w:pPr>
            <w:r>
              <w:t xml:space="preserve">+213 (0) 23 45 67 89</w:t>
            </w:r>
          </w:p>
        </w:tc>
      </w:tr>
      <w:tr>
        <w:tc>
          <w:tcPr/>
          <w:p>
            <w:pPr>
              <w:pStyle w:val="Compact"/>
              <w:jc w:val="left"/>
            </w:pPr>
            <w:r>
              <w:t xml:space="preserve">Email</w:t>
            </w:r>
          </w:p>
        </w:tc>
        <w:tc>
          <w:tcPr/>
          <w:p>
            <w:pPr>
              <w:pStyle w:val="Compact"/>
              <w:jc w:val="left"/>
            </w:pPr>
            <w:r>
              <w:t xml:space="preserve">placement@cfrb-algerie.dz</w:t>
            </w:r>
          </w:p>
        </w:tc>
      </w:tr>
    </w:tbl>
    <w:p>
      <w:pPr>
        <w:pStyle w:val="BodyText"/>
      </w:pPr>
      <w:r>
        <w:t xml:space="preserve">2. Description of Purchase – Librarian Professional Services</w:t>
      </w:r>
    </w:p>
    <w:p>
      <w:pPr>
        <w:pStyle w:val="BodyText"/>
      </w:pPr>
      <w:r>
        <w:t xml:space="preserve">This Purchase Order is issued by the Bibliothèque Nationale d'Algérie, located in the city of Algiers, Algeria, for the engagement of qualified</w:t>
      </w:r>
      <w:r>
        <w:t xml:space="preserve"> </w:t>
      </w:r>
      <w:r>
        <w:rPr>
          <w:bCs/>
          <w:b/>
        </w:rPr>
        <w:t xml:space="preserve">Librarian</w:t>
      </w:r>
      <w:r>
        <w:t xml:space="preserve"> </w:t>
      </w:r>
      <w:r>
        <w:t xml:space="preserve">professional services. The selected Librarian candidate shall be responsible for the cataloguing, classification, digital archiving, and public reference services within the national library facilities situated in central Algiers. The scope of this Purchase Order encompasses both the professional placement of the Librarian and the provision of associated equipment and training materials necessary for the role.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Professional Librarian placement – Senior Librarian (12-month contract), including recruitment, vetting, and onboarding in Algiers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Professional Librarian placement – Junior Librarian (12-month contract), including recruitment and orientation in Algiers</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Librarian professional development training – ISAD(G) and RDA cataloguing certification (per Librarian)</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Workstation equipment for Librarian stations (dual-monitor setup, ergonomic chair, barcode scanner, label printer)</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05</w:t>
            </w:r>
          </w:p>
        </w:tc>
        <w:tc>
          <w:tcPr/>
          <w:p>
            <w:pPr>
              <w:pStyle w:val="Compact"/>
              <w:jc w:val="left"/>
            </w:pPr>
            <w:r>
              <w:t xml:space="preserve">Digital library management software licence – Librarian module (annual subscription, 3 user seats)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Reference materials and professional Librarian resource kit (annual subscription to IFLA journals, ALA publications)</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Security clearance and background verification for Librarian personnel (Algerian national registry check)</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gridSpan w:val="4"/>
          </w:tcPr>
          <w:p>
            <w:pPr>
              <w:pStyle w:val="Compact"/>
              <w:jc w:val="left"/>
            </w:pPr>
            <w:r>
              <w:t xml:space="preserve">Subtotal</w:t>
            </w:r>
          </w:p>
        </w:tc>
        <w:tc>
          <w:tcPr/>
          <w:p>
            <w:pPr>
              <w:pStyle w:val="Compact"/>
              <w:jc w:val="left"/>
            </w:pPr>
            <w:r>
              <w:t xml:space="preserve">2,140,000.00</w:t>
            </w:r>
          </w:p>
        </w:tc>
      </w:tr>
      <w:tr>
        <w:tc>
          <w:tcPr>
            <w:gridSpan w:val="4"/>
          </w:tcPr>
          <w:p>
            <w:pPr>
              <w:pStyle w:val="Compact"/>
              <w:jc w:val="left"/>
            </w:pPr>
            <w:r>
              <w:t xml:space="preserve">VAT (19% – Algeria)</w:t>
            </w:r>
          </w:p>
        </w:tc>
        <w:tc>
          <w:tcPr/>
          <w:p>
            <w:pPr>
              <w:pStyle w:val="Compact"/>
              <w:jc w:val="left"/>
            </w:pPr>
            <w:r>
              <w:t xml:space="preserve">406,600.00</w:t>
            </w:r>
          </w:p>
        </w:tc>
      </w:tr>
      <w:tr>
        <w:tc>
          <w:tcPr>
            <w:gridSpan w:val="4"/>
          </w:tcPr>
          <w:p>
            <w:pPr>
              <w:pStyle w:val="Compact"/>
              <w:jc w:val="left"/>
            </w:pPr>
            <w:r>
              <w:rPr>
                <w:bCs/>
                <w:b/>
              </w:rPr>
              <w:t xml:space="preserve">GRAND TOTAL (DZD)</w:t>
            </w:r>
          </w:p>
        </w:tc>
        <w:tc>
          <w:tcPr/>
          <w:p>
            <w:pPr>
              <w:pStyle w:val="Compact"/>
              <w:jc w:val="left"/>
            </w:pPr>
            <w:r>
              <w:rPr>
                <w:bCs/>
                <w:b/>
              </w:rPr>
              <w:t xml:space="preserve">2,546,600.00</w:t>
            </w:r>
          </w:p>
        </w:tc>
      </w:tr>
    </w:tbl>
    <w:p>
      <w:pPr>
        <w:pStyle w:val="BodyText"/>
      </w:pPr>
      <w:r>
        <w:t xml:space="preserve">4. Delivery and Service Location</w:t>
      </w:r>
    </w:p>
    <w:p>
      <w:pPr>
        <w:pStyle w:val="BodyText"/>
      </w:pPr>
      <w:r>
        <w:t xml:space="preserve">All services, equipment, and materials referenced in this Purchase Order shall be delivered and made available at the following location in</w:t>
      </w:r>
      <w:r>
        <w:t xml:space="preserve"> </w:t>
      </w:r>
      <w:r>
        <w:rPr>
          <w:bCs/>
          <w:b/>
        </w:rPr>
        <w:t xml:space="preserve">Algeria, Algiers</w:t>
      </w:r>
      <w:r>
        <w:t xml:space="preserve">:</w:t>
      </w:r>
    </w:p>
    <w:p>
      <w:pPr>
        <w:pStyle w:val="BodyText"/>
      </w:pPr>
      <w:r>
        <w:t xml:space="preserve">Bibliothèque Nationale d'Algérie</w:t>
      </w:r>
      <w:r>
        <w:br/>
      </w:r>
      <w:r>
        <w:t xml:space="preserve">12, Rue Didouche Mourad, El Hamma</w:t>
      </w:r>
      <w:r>
        <w:br/>
      </w:r>
      <w:r>
        <w:t xml:space="preserve">Algiers, 16000, Algeria</w:t>
      </w:r>
      <w:r>
        <w:br/>
      </w:r>
      <w:r>
        <w:t xml:space="preserve">Delivery Window: 09:00 – 16:00, Monday to Friday</w:t>
      </w:r>
    </w:p>
    <w:p>
      <w:pPr>
        <w:pStyle w:val="BodyText"/>
      </w:pPr>
      <w:r>
        <w:t xml:space="preserve">The Librarian personnel shall report to the Algiers facility no later than 01 September 2025. All equipment deliveries must be completed and installed by 25 August 2025 to allow for system integration and Librarian onboarding.</w:t>
      </w:r>
    </w:p>
    <w:p>
      <w:pPr>
        <w:pStyle w:val="BodyText"/>
      </w:pPr>
      <w:r>
        <w:t xml:space="preserve">5. Terms and Conditions</w:t>
      </w:r>
    </w:p>
    <w:p>
      <w:pPr>
        <w:numPr>
          <w:ilvl w:val="0"/>
          <w:numId w:val="1001"/>
        </w:numPr>
        <w:pStyle w:val="Compact"/>
      </w:pPr>
      <w:r>
        <w:t xml:space="preserve">This Purchase Order is governed by the laws of the People's Democratic Republic of Algeria, specifically the Algerian Public Procurement Code (Code des Marchés Publics) and applicable labour regulations for professional Librarian positions.</w:t>
      </w:r>
    </w:p>
    <w:p>
      <w:pPr>
        <w:numPr>
          <w:ilvl w:val="0"/>
          <w:numId w:val="1001"/>
        </w:numPr>
        <w:pStyle w:val="Compact"/>
      </w:pPr>
      <w:r>
        <w:t xml:space="preserve">The vendor shall guarantee that all Librarian candidates placed under this Purchase Order hold a minimum of a Licence (Bachelor's) degree in Library and Information Science (LIS) or an equivalent qualification recognised by the Algerian Ministry of Higher Education.</w:t>
      </w:r>
    </w:p>
    <w:p>
      <w:pPr>
        <w:numPr>
          <w:ilvl w:val="0"/>
          <w:numId w:val="1001"/>
        </w:numPr>
        <w:pStyle w:val="Compact"/>
      </w:pPr>
      <w:r>
        <w:t xml:space="preserve">Payment terms: 40% upon signing of this Purchase Order, 40% upon successful onboarding and first month of service by the Librarian team in Algiers, and 20% upon completion of the 12-month contract period, subject to satisfactory performance evaluation.</w:t>
      </w:r>
    </w:p>
    <w:p>
      <w:pPr>
        <w:numPr>
          <w:ilvl w:val="0"/>
          <w:numId w:val="1001"/>
        </w:numPr>
        <w:pStyle w:val="Compact"/>
      </w:pPr>
      <w:r>
        <w:t xml:space="preserve">All payments shall be made in Algerian Dinars (DZD) via bank transfer to the vendor's designated account in Algiers. The vendor must provide a valid tax invoice (facture) for each payment tranche.</w:t>
      </w:r>
    </w:p>
    <w:p>
      <w:pPr>
        <w:numPr>
          <w:ilvl w:val="0"/>
          <w:numId w:val="1001"/>
        </w:numPr>
        <w:pStyle w:val="Compact"/>
      </w:pPr>
      <w:r>
        <w:t xml:space="preserve">The vendor shall maintain professional liability insurance covering all Librarian personnel for the duration of the contract, with a minimum coverage of 5,000,000 DZD per incident.</w:t>
      </w:r>
    </w:p>
    <w:p>
      <w:pPr>
        <w:numPr>
          <w:ilvl w:val="0"/>
          <w:numId w:val="1001"/>
        </w:numPr>
        <w:pStyle w:val="Compact"/>
      </w:pPr>
      <w:r>
        <w:t xml:space="preserve">Any modification to the scope of this Purchase Order, including changes to the number of Librarian positions or equipment specifications, must be documented in a written amendment signed by both parties.</w:t>
      </w:r>
    </w:p>
    <w:p>
      <w:pPr>
        <w:numPr>
          <w:ilvl w:val="0"/>
          <w:numId w:val="1001"/>
        </w:numPr>
        <w:pStyle w:val="Compact"/>
      </w:pPr>
      <w:r>
        <w:t xml:space="preserve">The vendor is responsible for ensuring that all Librarian personnel comply with the data protection and confidentiality policies of the Bibliothèque Nationale d'Algérie, particularly regarding the handling of rare manuscripts and restricted-access collections in Algiers.</w:t>
      </w:r>
    </w:p>
    <w:p>
      <w:pPr>
        <w:numPr>
          <w:ilvl w:val="0"/>
          <w:numId w:val="1001"/>
        </w:numPr>
        <w:pStyle w:val="Compact"/>
      </w:pPr>
      <w:r>
        <w:t xml:space="preserve">Disputes arising from this Purchase Order shall be resolved through the competent commercial courts of Algiers, Algeria.</w:t>
      </w:r>
    </w:p>
    <w:p>
      <w:pPr>
        <w:numPr>
          <w:ilvl w:val="0"/>
          <w:numId w:val="1001"/>
        </w:numPr>
        <w:pStyle w:val="Compact"/>
      </w:pPr>
      <w:r>
        <w:t xml:space="preserve">This Purchase Order becomes void if not accepted and countersigned by the vendor within 15 calendar days of the date of issue.</w:t>
      </w:r>
    </w:p>
    <w:p>
      <w:pPr>
        <w:pStyle w:val="FirstParagraph"/>
      </w:pPr>
      <w:r>
        <w:t xml:space="preserve">6. Acceptance and Authorisation</w:t>
      </w:r>
    </w:p>
    <w:p>
      <w:pPr>
        <w:pStyle w:val="BodyText"/>
      </w:pPr>
      <w:r>
        <w:t xml:space="preserve">By signing below, both parties acknowledge that this Purchase Order for Librarian professional services in Algeria, Algiers, constitutes a binding agreement. The vendor confirms availability of qualified Librarian candidates and all associated equipment as specified herein.</w:t>
      </w:r>
    </w:p>
    <w:p>
      <w:pPr>
        <w:pStyle w:val="BodyText"/>
      </w:pPr>
      <w:r>
        <w:rPr>
          <w:bCs/>
          <w:b/>
        </w:rPr>
        <w:t xml:space="preserve">For the Issuing Authority</w:t>
      </w:r>
      <w:r>
        <w:br/>
      </w:r>
      <w:r>
        <w:t xml:space="preserve">Bibliothèque Nationale d'Algérie</w:t>
      </w:r>
    </w:p>
    <w:p>
      <w:pPr>
        <w:pStyle w:val="BodyText"/>
      </w:pPr>
      <w:r>
        <w:t xml:space="preserve">Name: Dr. Karim Haddad</w:t>
      </w:r>
      <w:r>
        <w:br/>
      </w:r>
      <w:r>
        <w:t xml:space="preserve">Title: Director General</w:t>
      </w:r>
      <w:r>
        <w:br/>
      </w:r>
      <w:r>
        <w:t xml:space="preserve">Signature &amp; Seal: _________________________</w:t>
      </w:r>
      <w:r>
        <w:br/>
      </w:r>
      <w:r>
        <w:t xml:space="preserve">Date: _________________________</w:t>
      </w:r>
    </w:p>
    <w:p>
      <w:pPr>
        <w:pStyle w:val="BodyText"/>
      </w:pPr>
      <w:r>
        <w:rPr>
          <w:bCs/>
          <w:b/>
        </w:rPr>
        <w:t xml:space="preserve">For the Vendor</w:t>
      </w:r>
      <w:r>
        <w:br/>
      </w:r>
      <w:r>
        <w:t xml:space="preserve">Centre de Formation et de Recrutement des Bibliothécaires</w:t>
      </w:r>
    </w:p>
    <w:p>
      <w:pPr>
        <w:pStyle w:val="BodyText"/>
      </w:pPr>
      <w:r>
        <w:t xml:space="preserve">Name: Mme. Amina Benali</w:t>
      </w:r>
      <w:r>
        <w:br/>
      </w:r>
      <w:r>
        <w:t xml:space="preserve">Title: Director of Professional Placement</w:t>
      </w:r>
      <w:r>
        <w:br/>
      </w:r>
      <w:r>
        <w:t xml:space="preserve">Signature &amp; Seal: _________________________</w:t>
      </w:r>
      <w:r>
        <w:br/>
      </w:r>
      <w:r>
        <w:t xml:space="preserve">Date: _________________________</w:t>
      </w:r>
    </w:p>
    <w:p>
      <w:pPr>
        <w:pStyle w:val="BodyText"/>
      </w:pPr>
      <w:r>
        <w:t xml:space="preserve">This Purchase Order (PO-ALG-2025-0472) is an official document of the Bibliothèque Nationale d'Algérie, Algiers, Algeria. Unauthorised reproduction or distribution is prohibited. For queries, contact the Procurement Department at procurement@bna.dz or +213 (0) 23 55 12 34.</w:t>
      </w:r>
    </w:p>
    <w:p>
      <w:pPr>
        <w:pStyle w:val="BodyText"/>
      </w:pPr>
      <w:r>
        <w:t xml:space="preserve">Document generated in accordance with Algerian public procurement regulations. All references to Librarian services and the city of Algiers, Algeria, are binding components of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Algeria Algiers</dc:title>
  <dc:creator/>
  <dc:language>en</dc:language>
  <cp:keywords/>
  <dcterms:created xsi:type="dcterms:W3CDTF">2026-10-10T08:30:25Z</dcterms:created>
  <dcterms:modified xsi:type="dcterms:W3CDTF">2026-10-10T08:30:25Z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