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Procurement of Professional Librarian Services — India New Delhi</w:t>
      </w:r>
    </w:p>
    <w:p>
      <w:pPr>
        <w:pStyle w:val="BodyText"/>
      </w:pPr>
      <w:r>
        <w:t xml:space="preserve">Document Reference: PO/NDL/2025/0472</w:t>
      </w:r>
    </w:p>
    <w:bookmarkEnd w:id="20"/>
    <w:p>
      <w:pPr>
        <w:pStyle w:val="BodyText"/>
      </w:pPr>
      <w:r>
        <w:rPr>
          <w:bCs/>
          <w:b/>
        </w:rPr>
        <w:t xml:space="preserve">Purchase Order No.:</w:t>
      </w:r>
      <w:r>
        <w:t xml:space="preserve"> </w:t>
      </w:r>
      <w:r>
        <w:t xml:space="preserve">PO/NDL/2025/0472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 (INR)</w:t>
      </w:r>
      <w:r>
        <w:br/>
      </w:r>
      <w:r>
        <w:rPr>
          <w:bCs/>
          <w:b/>
        </w:rPr>
        <w:t xml:space="preserve">Incoterms:</w:t>
      </w:r>
      <w:r>
        <w:t xml:space="preserve"> </w:t>
      </w:r>
      <w:r>
        <w:t xml:space="preserve">DAP New Delhi</w:t>
      </w:r>
    </w:p>
    <w:p>
      <w:pPr>
        <w:pStyle w:val="BodyText"/>
      </w:pPr>
      <w:r>
        <w:t xml:space="preserve">1. Buyer Information</w:t>
      </w:r>
    </w:p>
    <w:p>
      <w:pPr>
        <w:pStyle w:val="BodyText"/>
      </w:pPr>
      <w:r>
        <w:rPr>
          <w:bCs/>
          <w:b/>
        </w:rPr>
        <w:t xml:space="preserve">Delhi Public Library Authority (DPLA)</w:t>
      </w:r>
      <w:r>
        <w:br/>
      </w:r>
      <w:r>
        <w:t xml:space="preserve">12, Central Avenue, Connaught Place</w:t>
      </w:r>
      <w:r>
        <w:br/>
      </w:r>
      <w:r>
        <w:t xml:space="preserve">New Delhi, India — 110001</w:t>
      </w:r>
      <w:r>
        <w:br/>
      </w:r>
      <w:r>
        <w:t xml:space="preserve">Contact Person: Dr. Ananya Sharma, Chief Procurement Officer</w:t>
      </w:r>
      <w:r>
        <w:br/>
      </w:r>
      <w:r>
        <w:t xml:space="preserve">Email: procurement@dpla.gov.in | Phone: +91-11-2345-6789</w:t>
      </w:r>
      <w:r>
        <w:br/>
      </w:r>
      <w:r>
        <w:t xml:space="preserve">GSTIN: 07AABCD1234E1Z5</w:t>
      </w:r>
    </w:p>
    <w:p>
      <w:pPr>
        <w:pStyle w:val="BodyText"/>
      </w:pPr>
      <w:r>
        <w:t xml:space="preserve">2. Supplier / Service Provider Information</w:t>
      </w:r>
    </w:p>
    <w:p>
      <w:pPr>
        <w:pStyle w:val="BodyText"/>
      </w:pPr>
      <w:r>
        <w:rPr>
          <w:bCs/>
          <w:b/>
        </w:rPr>
        <w:t xml:space="preserve">Delhi Knowledge &amp; Archives Consultancy Pvt. Ltd.</w:t>
      </w:r>
      <w:r>
        <w:br/>
      </w:r>
      <w:r>
        <w:t xml:space="preserve">45, Institutional Area, Lodhi Road</w:t>
      </w:r>
      <w:r>
        <w:br/>
      </w:r>
      <w:r>
        <w:t xml:space="preserve">New Delhi, India — 110003</w:t>
      </w:r>
      <w:r>
        <w:br/>
      </w:r>
      <w:r>
        <w:t xml:space="preserve">Contact Person: Mr. Rajiv Menon, Director of Operations</w:t>
      </w:r>
      <w:r>
        <w:br/>
      </w:r>
      <w:r>
        <w:t xml:space="preserve">Email: operations@dkac.in | Phone: +91-11-4567-8901</w:t>
      </w:r>
      <w:r>
        <w:br/>
      </w:r>
      <w:r>
        <w:t xml:space="preserve">GSTIN: 07AAACD5678F1Z2</w:t>
      </w:r>
    </w:p>
    <w:p>
      <w:pPr>
        <w:pStyle w:val="BodyText"/>
      </w:pPr>
      <w:r>
        <w:t xml:space="preserve">3. Description of Procurement</w:t>
      </w:r>
    </w:p>
    <w:p>
      <w:pPr>
        <w:pStyle w:val="BodyText"/>
      </w:pPr>
      <w:r>
        <w:t xml:space="preserve">This</w:t>
      </w:r>
      <w:r>
        <w:t xml:space="preserve"> </w:t>
      </w:r>
      <w:r>
        <w:t xml:space="preserve">Purchase Order</w:t>
      </w:r>
      <w:r>
        <w:t xml:space="preserve"> </w:t>
      </w:r>
      <w:r>
        <w:t xml:space="preserve">is issued by the Delhi Public Library Authority (DPLA) for the engagement of a qualified and experienced</w:t>
      </w:r>
      <w:r>
        <w:t xml:space="preserve"> </w:t>
      </w:r>
      <w:r>
        <w:t xml:space="preserve">Librarian</w:t>
      </w:r>
      <w:r>
        <w:t xml:space="preserve"> </w:t>
      </w:r>
      <w:r>
        <w:t xml:space="preserve">to provide comprehensive library management, cataloguing, digital archiving, and reader services at the DPLA Central Branch located in</w:t>
      </w:r>
      <w:r>
        <w:t xml:space="preserve"> </w:t>
      </w:r>
      <w:r>
        <w:t xml:space="preserve">India New Delhi</w:t>
      </w:r>
      <w:r>
        <w:t xml:space="preserve">. The</w:t>
      </w:r>
      <w:r>
        <w:t xml:space="preserve"> </w:t>
      </w:r>
      <w:r>
        <w:t xml:space="preserve">Librarian</w:t>
      </w:r>
      <w:r>
        <w:t xml:space="preserve"> </w:t>
      </w:r>
      <w:r>
        <w:t xml:space="preserve">shall be responsible for overseeing the entire operational workflow of the library, including but not limited to acquisition of new titles, maintenance of the Integrated Library Management System (ILMS), coordination with the National Library of India, and facilitation of community reading programmes across the National Capital Territory.</w:t>
      </w:r>
    </w:p>
    <w:p>
      <w:pPr>
        <w:pStyle w:val="BodyText"/>
      </w:pPr>
      <w:r>
        <w:t xml:space="preserve">The scope of this</w:t>
      </w:r>
      <w:r>
        <w:t xml:space="preserve"> </w:t>
      </w:r>
      <w:r>
        <w:t xml:space="preserve">Purchase Order</w:t>
      </w:r>
      <w:r>
        <w:t xml:space="preserve"> </w:t>
      </w:r>
      <w:r>
        <w:t xml:space="preserve">covers a twelve-month contractual engagement commencing on 1 August 2025 and concluding on 31 July 2026. The</w:t>
      </w:r>
      <w:r>
        <w:t xml:space="preserve"> </w:t>
      </w:r>
      <w:r>
        <w:t xml:space="preserve">Librarian</w:t>
      </w:r>
      <w:r>
        <w:t xml:space="preserve"> </w:t>
      </w:r>
      <w:r>
        <w:t xml:space="preserve">is expected to work full-time (48 hours per week) at the DPLA premises in</w:t>
      </w:r>
      <w:r>
        <w:t xml:space="preserve"> </w:t>
      </w:r>
      <w:r>
        <w:t xml:space="preserve">India New Delhi</w:t>
      </w:r>
      <w:r>
        <w:t xml:space="preserve"> </w:t>
      </w:r>
      <w:r>
        <w:t xml:space="preserve">and must hold a Master's degree in Library Science (M.L.S. / M.Lib.Sc.) from a UGC-recognised institution, along with a minimum of five years of professional experience in academic or public library settings within India.</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Professional Librarian services — Full-time engagement (12 months) at DPLA Central Branch, India New Delhi</w:t>
            </w:r>
          </w:p>
        </w:tc>
        <w:tc>
          <w:tcPr/>
          <w:p>
            <w:pPr>
              <w:pStyle w:val="Compact"/>
              <w:jc w:val="left"/>
            </w:pPr>
            <w:r>
              <w:t xml:space="preserve">12 months</w:t>
            </w:r>
          </w:p>
        </w:tc>
        <w:tc>
          <w:tcPr/>
          <w:p>
            <w:pPr>
              <w:pStyle w:val="Compact"/>
              <w:jc w:val="left"/>
            </w:pPr>
            <w:r>
              <w:t xml:space="preserve">₹ 85,000.00</w:t>
            </w:r>
          </w:p>
        </w:tc>
        <w:tc>
          <w:tcPr/>
          <w:p>
            <w:pPr>
              <w:pStyle w:val="Compact"/>
              <w:jc w:val="left"/>
            </w:pPr>
            <w:r>
              <w:t xml:space="preserve">₹ 10,20,000.00</w:t>
            </w:r>
          </w:p>
        </w:tc>
        <w:tc>
          <w:tcPr/>
          <w:p>
            <w:pPr>
              <w:pStyle w:val="Compact"/>
              <w:jc w:val="left"/>
            </w:pPr>
            <w:r>
              <w:t xml:space="preserve">Includes basic salary, HRA, and conveyance allowance</w:t>
            </w:r>
          </w:p>
        </w:tc>
      </w:tr>
      <w:tr>
        <w:tc>
          <w:tcPr/>
          <w:p>
            <w:pPr>
              <w:pStyle w:val="Compact"/>
              <w:jc w:val="left"/>
            </w:pPr>
            <w:r>
              <w:t xml:space="preserve">2</w:t>
            </w:r>
          </w:p>
        </w:tc>
        <w:tc>
          <w:tcPr/>
          <w:p>
            <w:pPr>
              <w:pStyle w:val="Compact"/>
              <w:jc w:val="left"/>
            </w:pPr>
            <w:r>
              <w:t xml:space="preserve">Digital cataloguing and ILMS migration support (one-time project)</w:t>
            </w:r>
          </w:p>
        </w:tc>
        <w:tc>
          <w:tcPr/>
          <w:p>
            <w:pPr>
              <w:pStyle w:val="Compact"/>
              <w:jc w:val="left"/>
            </w:pPr>
            <w:r>
              <w:t xml:space="preserve">1 lot</w:t>
            </w:r>
          </w:p>
        </w:tc>
        <w:tc>
          <w:tcPr/>
          <w:p>
            <w:pPr>
              <w:pStyle w:val="Compact"/>
              <w:jc w:val="left"/>
            </w:pPr>
            <w:r>
              <w:t xml:space="preserve">₹ 1,50,000.00</w:t>
            </w:r>
          </w:p>
        </w:tc>
        <w:tc>
          <w:tcPr/>
          <w:p>
            <w:pPr>
              <w:pStyle w:val="Compact"/>
              <w:jc w:val="left"/>
            </w:pPr>
            <w:r>
              <w:t xml:space="preserve">₹ 1,50,000.00</w:t>
            </w:r>
          </w:p>
        </w:tc>
        <w:tc>
          <w:tcPr/>
          <w:p>
            <w:pPr>
              <w:pStyle w:val="Compact"/>
              <w:jc w:val="left"/>
            </w:pPr>
            <w:r>
              <w:t xml:space="preserve">Migration of 45,000+ records to Koha ILMS</w:t>
            </w:r>
          </w:p>
        </w:tc>
      </w:tr>
      <w:tr>
        <w:tc>
          <w:tcPr/>
          <w:p>
            <w:pPr>
              <w:pStyle w:val="Compact"/>
              <w:jc w:val="left"/>
            </w:pPr>
            <w:r>
              <w:t xml:space="preserve">3</w:t>
            </w:r>
          </w:p>
        </w:tc>
        <w:tc>
          <w:tcPr/>
          <w:p>
            <w:pPr>
              <w:pStyle w:val="Compact"/>
              <w:jc w:val="left"/>
            </w:pPr>
            <w:r>
              <w:t xml:space="preserve">Annual acquisition of books, journals, and digital resources (budget managed by Librarian)</w:t>
            </w:r>
          </w:p>
        </w:tc>
        <w:tc>
          <w:tcPr/>
          <w:p>
            <w:pPr>
              <w:pStyle w:val="Compact"/>
              <w:jc w:val="left"/>
            </w:pPr>
            <w:r>
              <w:t xml:space="preserve">1 lot</w:t>
            </w:r>
          </w:p>
        </w:tc>
        <w:tc>
          <w:tcPr/>
          <w:p>
            <w:pPr>
              <w:pStyle w:val="Compact"/>
              <w:jc w:val="left"/>
            </w:pPr>
            <w:r>
              <w:t xml:space="preserve">₹ 3,00,000.00</w:t>
            </w:r>
          </w:p>
        </w:tc>
        <w:tc>
          <w:tcPr/>
          <w:p>
            <w:pPr>
              <w:pStyle w:val="Compact"/>
              <w:jc w:val="left"/>
            </w:pPr>
            <w:r>
              <w:t xml:space="preserve">₹ 3,00,000.00</w:t>
            </w:r>
          </w:p>
        </w:tc>
        <w:tc>
          <w:tcPr/>
          <w:p>
            <w:pPr>
              <w:pStyle w:val="Compact"/>
              <w:jc w:val="left"/>
            </w:pPr>
            <w:r>
              <w:t xml:space="preserve">Subject to DPLA approval of purchase list</w:t>
            </w:r>
          </w:p>
        </w:tc>
      </w:tr>
      <w:tr>
        <w:tc>
          <w:tcPr/>
          <w:p>
            <w:pPr>
              <w:pStyle w:val="Compact"/>
              <w:jc w:val="left"/>
            </w:pPr>
            <w:r>
              <w:t xml:space="preserve">4</w:t>
            </w:r>
          </w:p>
        </w:tc>
        <w:tc>
          <w:tcPr/>
          <w:p>
            <w:pPr>
              <w:pStyle w:val="Compact"/>
              <w:jc w:val="left"/>
            </w:pPr>
            <w:r>
              <w:t xml:space="preserve">Community outreach and reading programme coordination (12 sessions/year in India New Delhi)</w:t>
            </w:r>
          </w:p>
        </w:tc>
        <w:tc>
          <w:tcPr/>
          <w:p>
            <w:pPr>
              <w:pStyle w:val="Compact"/>
              <w:jc w:val="left"/>
            </w:pPr>
            <w:r>
              <w:t xml:space="preserve">12 sessions</w:t>
            </w:r>
          </w:p>
        </w:tc>
        <w:tc>
          <w:tcPr/>
          <w:p>
            <w:pPr>
              <w:pStyle w:val="Compact"/>
              <w:jc w:val="left"/>
            </w:pPr>
            <w:r>
              <w:t xml:space="preserve">₹ 15,000.00</w:t>
            </w:r>
          </w:p>
        </w:tc>
        <w:tc>
          <w:tcPr/>
          <w:p>
            <w:pPr>
              <w:pStyle w:val="Compact"/>
              <w:jc w:val="left"/>
            </w:pPr>
            <w:r>
              <w:t xml:space="preserve">₹ 1,80,000.00</w:t>
            </w:r>
          </w:p>
        </w:tc>
        <w:tc>
          <w:tcPr/>
          <w:p>
            <w:pPr>
              <w:pStyle w:val="Compact"/>
              <w:jc w:val="left"/>
            </w:pPr>
            <w:r>
              <w:t xml:space="preserve">Target: schools and community centres in NCT of Delhi</w:t>
            </w:r>
          </w:p>
        </w:tc>
      </w:tr>
      <w:tr>
        <w:tc>
          <w:tcPr/>
          <w:p>
            <w:pPr>
              <w:pStyle w:val="Compact"/>
              <w:jc w:val="left"/>
            </w:pPr>
            <w:r>
              <w:t xml:space="preserve">5</w:t>
            </w:r>
          </w:p>
        </w:tc>
        <w:tc>
          <w:tcPr/>
          <w:p>
            <w:pPr>
              <w:pStyle w:val="Compact"/>
              <w:jc w:val="left"/>
            </w:pPr>
            <w:r>
              <w:t xml:space="preserve">Training and upskilling workshop for junior library staff (2 workshops/year)</w:t>
            </w:r>
          </w:p>
        </w:tc>
        <w:tc>
          <w:tcPr/>
          <w:p>
            <w:pPr>
              <w:pStyle w:val="Compact"/>
              <w:jc w:val="left"/>
            </w:pPr>
            <w:r>
              <w:t xml:space="preserve">2 workshops</w:t>
            </w:r>
          </w:p>
        </w:tc>
        <w:tc>
          <w:tcPr/>
          <w:p>
            <w:pPr>
              <w:pStyle w:val="Compact"/>
              <w:jc w:val="left"/>
            </w:pPr>
            <w:r>
              <w:t xml:space="preserve">₹ 40,000.00</w:t>
            </w:r>
          </w:p>
        </w:tc>
        <w:tc>
          <w:tcPr/>
          <w:p>
            <w:pPr>
              <w:pStyle w:val="Compact"/>
              <w:jc w:val="left"/>
            </w:pPr>
            <w:r>
              <w:t xml:space="preserve">₹ 80,000.00</w:t>
            </w:r>
          </w:p>
        </w:tc>
        <w:tc>
          <w:tcPr/>
          <w:p>
            <w:pPr>
              <w:pStyle w:val="Compact"/>
              <w:jc w:val="left"/>
            </w:pPr>
            <w:r>
              <w:t xml:space="preserve">Conducted at DPLA premises, New Delhi</w:t>
            </w:r>
          </w:p>
        </w:tc>
      </w:tr>
      <w:tr>
        <w:tc>
          <w:tcPr>
            <w:gridSpan w:val="4"/>
          </w:tcPr>
          <w:p>
            <w:pPr>
              <w:pStyle w:val="Compact"/>
              <w:jc w:val="right"/>
            </w:pPr>
            <w:r>
              <w:t xml:space="preserve">Subtotal:</w:t>
            </w:r>
          </w:p>
        </w:tc>
        <w:tc>
          <w:tcPr/>
          <w:p>
            <w:pPr>
              <w:pStyle w:val="Compact"/>
              <w:jc w:val="left"/>
            </w:pPr>
            <w:r>
              <w:t xml:space="preserve">₹ 17,30,000.00</w:t>
            </w:r>
          </w:p>
        </w:tc>
        <w:tc>
          <w:tcPr/>
          <w:p>
            <w:pPr>
              <w:pStyle w:val="Compact"/>
            </w:pPr>
          </w:p>
        </w:tc>
      </w:tr>
      <w:tr>
        <w:tc>
          <w:tcPr>
            <w:gridSpan w:val="4"/>
          </w:tcPr>
          <w:p>
            <w:pPr>
              <w:pStyle w:val="Compact"/>
              <w:jc w:val="right"/>
            </w:pPr>
            <w:r>
              <w:t xml:space="preserve">GST @ 18%:</w:t>
            </w:r>
          </w:p>
        </w:tc>
        <w:tc>
          <w:tcPr/>
          <w:p>
            <w:pPr>
              <w:pStyle w:val="Compact"/>
              <w:jc w:val="left"/>
            </w:pPr>
            <w:r>
              <w:t xml:space="preserve">₹ 3,11,400.00</w:t>
            </w:r>
          </w:p>
        </w:tc>
        <w:tc>
          <w:tcPr/>
          <w:p>
            <w:pPr>
              <w:pStyle w:val="Compact"/>
            </w:pPr>
          </w:p>
        </w:tc>
      </w:tr>
      <w:tr>
        <w:tc>
          <w:tcPr>
            <w:gridSpan w:val="4"/>
          </w:tcPr>
          <w:p>
            <w:pPr>
              <w:pStyle w:val="Compact"/>
              <w:jc w:val="right"/>
            </w:pPr>
            <w:r>
              <w:rPr>
                <w:bCs/>
                <w:b/>
              </w:rPr>
              <w:t xml:space="preserve">Grand Total (INR):</w:t>
            </w:r>
          </w:p>
        </w:tc>
        <w:tc>
          <w:tcPr/>
          <w:p>
            <w:pPr>
              <w:pStyle w:val="Compact"/>
              <w:jc w:val="left"/>
            </w:pPr>
            <w:r>
              <w:rPr>
                <w:bCs/>
                <w:b/>
              </w:rPr>
              <w:t xml:space="preserve">₹ 20,41,400.00</w:t>
            </w:r>
          </w:p>
        </w:tc>
        <w:tc>
          <w:tcPr/>
          <w:p>
            <w:pPr>
              <w:pStyle w:val="Compact"/>
              <w:jc w:val="left"/>
            </w:pPr>
            <w:r>
              <w:rPr>
                <w:bCs/>
                <w:b/>
              </w:rPr>
              <w:t xml:space="preserve">Twenty Lakh Forty-One Thousand Four Hundred Rupees Only</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(DPLA) and the Supplier (DKC Pvt. Ltd.) for the provision of</w:t>
      </w:r>
      <w:r>
        <w:t xml:space="preserve"> </w:t>
      </w:r>
      <w:r>
        <w:t xml:space="preserve">Librarian</w:t>
      </w:r>
      <w:r>
        <w:t xml:space="preserve"> </w:t>
      </w:r>
      <w:r>
        <w:t xml:space="preserve">services at the designated location in</w:t>
      </w:r>
      <w:r>
        <w:t xml:space="preserve"> </w:t>
      </w:r>
      <w:r>
        <w:t xml:space="preserve">India New Delhi</w:t>
      </w:r>
      <w:r>
        <w:t xml:space="preserve">. Both parties agree to abide by the terms set forth herein and the applicable provisions of the Indian Contract Act, 1872.</w:t>
      </w:r>
    </w:p>
    <w:p>
      <w:pPr>
        <w:numPr>
          <w:ilvl w:val="0"/>
          <w:numId w:val="1001"/>
        </w:numPr>
        <w:pStyle w:val="Compact"/>
      </w:pPr>
      <w:r>
        <w:t xml:space="preserve">The</w:t>
      </w:r>
      <w:r>
        <w:t xml:space="preserve"> </w:t>
      </w:r>
      <w:r>
        <w:t xml:space="preserve">Librarian</w:t>
      </w:r>
      <w:r>
        <w:t xml:space="preserve"> </w:t>
      </w:r>
      <w:r>
        <w:t xml:space="preserve">engaged under this</w:t>
      </w:r>
      <w:r>
        <w:t xml:space="preserve"> </w:t>
      </w:r>
      <w:r>
        <w:t xml:space="preserve">Purchase Order</w:t>
      </w:r>
      <w:r>
        <w:t xml:space="preserve"> </w:t>
      </w:r>
      <w:r>
        <w:t xml:space="preserve">shall report directly to the Chief Librarian of DPLA and shall adhere to the code of conduct, working hours, and performance metrics established by the Authority. Any deviation from the agreed scope must be documented in writing and approved by the Buyer's authorised signatory.</w:t>
      </w:r>
    </w:p>
    <w:p>
      <w:pPr>
        <w:numPr>
          <w:ilvl w:val="0"/>
          <w:numId w:val="1001"/>
        </w:numPr>
        <w:pStyle w:val="Compact"/>
      </w:pPr>
      <w:r>
        <w:t xml:space="preserve">Payment shall be processed via RTGS/NEFT to the Supplier's designated bank account within thirty (30) days of receipt of a valid tax invoice. The Supplier shall issue a GST-compliant invoice for each monthly disbursement. Late payments shall attract interest at the rate of 12% per annum as per the Micro, Small and Medium Enterprises Development (MSMED) Act, 2006, if applicable.</w:t>
      </w:r>
    </w:p>
    <w:p>
      <w:pPr>
        <w:numPr>
          <w:ilvl w:val="0"/>
          <w:numId w:val="1001"/>
        </w:numPr>
        <w:pStyle w:val="Compact"/>
      </w:pPr>
      <w:r>
        <w:t xml:space="preserve">The Supplier warrants that the</w:t>
      </w:r>
      <w:r>
        <w:t xml:space="preserve"> </w:t>
      </w:r>
      <w:r>
        <w:t xml:space="preserve">Librarian</w:t>
      </w:r>
      <w:r>
        <w:t xml:space="preserve"> </w:t>
      </w:r>
      <w:r>
        <w:t xml:space="preserve">assigned to this</w:t>
      </w:r>
      <w:r>
        <w:t xml:space="preserve"> </w:t>
      </w:r>
      <w:r>
        <w:t xml:space="preserve">Purchase Order</w:t>
      </w:r>
      <w:r>
        <w:t xml:space="preserve"> </w:t>
      </w:r>
      <w:r>
        <w:t xml:space="preserve">shall possess all necessary qualifications, certifications, and clearances required to operate in</w:t>
      </w:r>
      <w:r>
        <w:t xml:space="preserve"> </w:t>
      </w:r>
      <w:r>
        <w:t xml:space="preserve">India New Delhi</w:t>
      </w:r>
      <w:r>
        <w:t xml:space="preserve">, including but not limited to a valid Aadhaar-linked PAN, professional indemnity insurance, and a police verification certificate from the Delhi Police.</w:t>
      </w:r>
    </w:p>
    <w:p>
      <w:pPr>
        <w:numPr>
          <w:ilvl w:val="0"/>
          <w:numId w:val="1001"/>
        </w:numPr>
        <w:pStyle w:val="Compact"/>
      </w:pPr>
      <w:r>
        <w:t xml:space="preserve">Confidentiality: The</w:t>
      </w:r>
      <w:r>
        <w:t xml:space="preserve"> </w:t>
      </w:r>
      <w:r>
        <w:t xml:space="preserve">Librarian</w:t>
      </w:r>
      <w:r>
        <w:t xml:space="preserve"> </w:t>
      </w:r>
      <w:r>
        <w:t xml:space="preserve">shall treat all patron data, internal records, and proprietary information of DPLA as strictly confidential. A Non-Disclosure Agreement (NDA) shall be executed prior to the commencement of duties. Breach of confidentiality shall result in immediate termination of this</w:t>
      </w:r>
      <w:r>
        <w:t xml:space="preserve"> </w:t>
      </w:r>
      <w:r>
        <w:t xml:space="preserve">Purchase Order</w:t>
      </w:r>
      <w:r>
        <w:t xml:space="preserve"> </w:t>
      </w:r>
      <w:r>
        <w:t xml:space="preserve">and legal action under the Information Technology Act, 2000.</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a written notice of thirty (30) days. In the event of termination for cause (e.g., gross misconduct, failure to meet KPIs), the notice period shall be reduced to seven (7) days. Upon termination, the</w:t>
      </w:r>
      <w:r>
        <w:t xml:space="preserve"> </w:t>
      </w:r>
      <w:r>
        <w:t xml:space="preserve">Librarian</w:t>
      </w:r>
      <w:r>
        <w:t xml:space="preserve"> </w:t>
      </w:r>
      <w:r>
        <w:t xml:space="preserve">shall return all DPLA property, access credentials, and documents within five (5) working days.</w:t>
      </w:r>
    </w:p>
    <w:p>
      <w:pPr>
        <w:numPr>
          <w:ilvl w:val="0"/>
          <w:numId w:val="1001"/>
        </w:numPr>
        <w:pStyle w:val="Compact"/>
      </w:pPr>
      <w:r>
        <w:t xml:space="preserve">Dispute Resolution: Any dispute arising out of or in connection with this</w:t>
      </w:r>
      <w:r>
        <w:t xml:space="preserve"> </w:t>
      </w:r>
      <w:r>
        <w:t xml:space="preserve">Purchase Order</w:t>
      </w:r>
      <w:r>
        <w:t xml:space="preserve"> </w:t>
      </w:r>
      <w:r>
        <w:t xml:space="preserve">shall be resolved through arbitration in accordance with the Arbitration and Conciliation Act, 1996. The seat of arbitration shall be New Delhi, India. The language of arbitration shall be English.</w:t>
      </w:r>
    </w:p>
    <w:p>
      <w:pPr>
        <w:numPr>
          <w:ilvl w:val="0"/>
          <w:numId w:val="1001"/>
        </w:numPr>
        <w:pStyle w:val="Compact"/>
      </w:pPr>
      <w:r>
        <w:t xml:space="preserve">Force Majeure: 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lockdowns in</w:t>
      </w:r>
      <w:r>
        <w:t xml:space="preserve"> </w:t>
      </w:r>
      <w:r>
        <w:t xml:space="preserve">India New Delhi</w:t>
      </w:r>
      <w:r>
        <w:t xml:space="preserve">, or pandemics, provided that the affected party notifies the other within 48 hours of the event.</w:t>
      </w:r>
    </w:p>
    <w:p>
      <w:pPr>
        <w:numPr>
          <w:ilvl w:val="0"/>
          <w:numId w:val="1001"/>
        </w:numPr>
        <w:pStyle w:val="Compact"/>
      </w:pPr>
      <w:r>
        <w:t xml:space="preserve">Compliance: The Supplier and the</w:t>
      </w:r>
      <w:r>
        <w:t xml:space="preserve"> </w:t>
      </w:r>
      <w:r>
        <w:t xml:space="preserve">Librarian</w:t>
      </w:r>
      <w:r>
        <w:t xml:space="preserve"> </w:t>
      </w:r>
      <w:r>
        <w:t xml:space="preserve">shall comply with all applicable laws of India, including the Labour Laws of the NCT of Delhi, the Right to Information Act, 2005, and the Data Protection regulations as notified by the Government of India.</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India. The courts of New Delhi, India shall have exclusive jurisdiction over any matters arising hereunder.</w:t>
      </w:r>
    </w:p>
    <w:p>
      <w:pPr>
        <w:pStyle w:val="FirstParagraph"/>
      </w:pPr>
      <w:r>
        <w:t xml:space="preserve">6. Delivery / Commencement Details</w:t>
      </w:r>
    </w:p>
    <w:p>
      <w:pPr>
        <w:pStyle w:val="BodyText"/>
      </w:pPr>
      <w:r>
        <w:t xml:space="preserve">The</w:t>
      </w:r>
      <w:r>
        <w:t xml:space="preserve"> </w:t>
      </w:r>
      <w:r>
        <w:t xml:space="preserve">Librarian</w:t>
      </w:r>
      <w:r>
        <w:t xml:space="preserve"> </w:t>
      </w:r>
      <w:r>
        <w:t xml:space="preserve">shall report for duty at the DPLA Central Branch, 12 Central Avenue, Connaught Place,</w:t>
      </w:r>
      <w:r>
        <w:t xml:space="preserve"> </w:t>
      </w:r>
      <w:r>
        <w:t xml:space="preserve">India New Delhi</w:t>
      </w:r>
      <w:r>
        <w:t xml:space="preserve"> </w:t>
      </w:r>
      <w:r>
        <w:t xml:space="preserve">— 110001, on or before 1 August 2025 at 09:00 IST. The Supplier shall ensure that the</w:t>
      </w:r>
      <w:r>
        <w:t xml:space="preserve"> </w:t>
      </w:r>
      <w:r>
        <w:t xml:space="preserve">Librarian</w:t>
      </w:r>
      <w:r>
        <w:t xml:space="preserve"> </w:t>
      </w:r>
      <w:r>
        <w:t xml:space="preserve">is fully on-boarded, with access to the ILMS, physical keys, and all necessary administrative clearances, within the first five (5) working days of commencement.</w:t>
      </w:r>
    </w:p>
    <w:p>
      <w:pPr>
        <w:pStyle w:val="BodyText"/>
      </w:pPr>
      <w:r>
        <w:t xml:space="preserve">7. Authorised Signatories</w:t>
      </w:r>
    </w:p>
    <w:p>
      <w:pPr>
        <w:pStyle w:val="BodyText"/>
      </w:pPr>
      <w:r>
        <w:rPr>
          <w:bCs/>
          <w:b/>
        </w:rPr>
        <w:t xml:space="preserve">For and on behalf of the Buyer</w:t>
      </w:r>
      <w:r>
        <w:br/>
      </w:r>
      <w:r>
        <w:t xml:space="preserve">Delhi Public Library Authority (DPLA)</w:t>
      </w:r>
      <w:r>
        <w:br/>
      </w:r>
      <w:r>
        <w:t xml:space="preserve">Name: Dr. Ananya Sharma</w:t>
      </w:r>
      <w:r>
        <w:br/>
      </w:r>
      <w:r>
        <w:t xml:space="preserve">Designation: Chief Procurement Officer</w:t>
      </w:r>
      <w:r>
        <w:br/>
      </w:r>
      <w:r>
        <w:t xml:space="preserve">Date: _______________</w:t>
      </w:r>
    </w:p>
    <w:p>
      <w:pPr>
        <w:pStyle w:val="BodyText"/>
      </w:pPr>
      <w:r>
        <w:rPr>
          <w:bCs/>
          <w:b/>
        </w:rPr>
        <w:t xml:space="preserve">For and on behalf of the Supplier</w:t>
      </w:r>
      <w:r>
        <w:br/>
      </w:r>
      <w:r>
        <w:t xml:space="preserve">Delhi Knowledge &amp; Archives Consultancy Pvt. Ltd.</w:t>
      </w:r>
      <w:r>
        <w:br/>
      </w:r>
      <w:r>
        <w:t xml:space="preserve">Name: Mr. Rajiv Menon</w:t>
      </w:r>
      <w:r>
        <w:br/>
      </w:r>
      <w:r>
        <w:t xml:space="preserve">Designation: Director of Operations</w:t>
      </w:r>
      <w:r>
        <w:br/>
      </w:r>
      <w:r>
        <w:t xml:space="preserve">Date: _______________</w:t>
      </w:r>
    </w:p>
    <w:p>
      <w:pPr>
        <w:pStyle w:val="BodyText"/>
      </w:pPr>
      <w:r>
        <w:t xml:space="preserve">This Purchase Order (PO/NDL/2025/0472) is issued for the procurement of Librarian services in India New Delhi.</w:t>
      </w:r>
      <w:r>
        <w:t xml:space="preserve"> </w:t>
      </w:r>
      <w:r>
        <w:t xml:space="preserve">This document is valid only when signed and stamped by both parties. Unauthorised reproduction or distribution is prohibited.</w:t>
      </w:r>
      <w:r>
        <w:t xml:space="preserve"> </w:t>
      </w:r>
      <w:r>
        <w:t xml:space="preserve">© 2025 Delhi Public Library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India New Delhi</dc:title>
  <dc:creator/>
  <dc:language>en</dc:language>
  <cp:keywords/>
  <dcterms:created xsi:type="dcterms:W3CDTF">2026-10-10T06:23:21Z</dcterms:created>
  <dcterms:modified xsi:type="dcterms:W3CDTF">2026-10-10T06:23:21Z</dcterms:modified>
</cp:coreProperties>
</file>

<file path=docProps/custom.xml><?xml version="1.0" encoding="utf-8"?>
<Properties xmlns="http://schemas.openxmlformats.org/officeDocument/2006/custom-properties" xmlns:vt="http://schemas.openxmlformats.org/officeDocument/2006/docPropsVTypes"/>
</file>