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PO No.: IJ-LIB-2025-0047</w:t>
      </w:r>
    </w:p>
    <w:p>
      <w:pPr>
        <w:pStyle w:val="BodyText"/>
      </w:pPr>
      <w:r>
        <w:t xml:space="preserve">Israel Jerusalem Municipal Library Authority</w:t>
      </w:r>
    </w:p>
    <w:bookmarkEnd w:id="20"/>
    <w:p>
      <w:pPr>
        <w:pStyle w:val="BodyText"/>
      </w:pPr>
      <w:r>
        <w:t xml:space="preserve">1. Purchase Order Identification</w:t>
      </w:r>
    </w:p>
    <w:bookmarkStart w:id="21" w:name="purchase-order-details"/>
    <w:p>
      <w:pPr>
        <w:pStyle w:val="Heading4"/>
      </w:pPr>
      <w:r>
        <w:t xml:space="preserve">Purchase Order Details</w:t>
      </w:r>
    </w:p>
    <w:p>
      <w:pPr>
        <w:pStyle w:val="FirstParagraph"/>
      </w:pPr>
      <w:r>
        <w:rPr>
          <w:bCs/>
          <w:b/>
        </w:rPr>
        <w:t xml:space="preserve">PO Number:</w:t>
      </w:r>
      <w:r>
        <w:t xml:space="preserve"> </w:t>
      </w:r>
      <w:r>
        <w:t xml:space="preserve">IJ-LIB-2025-0047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August 2025</w:t>
      </w:r>
    </w:p>
    <w:bookmarkEnd w:id="21"/>
    <w:bookmarkStart w:id="22" w:name="issuing-authority"/>
    <w:p>
      <w:pPr>
        <w:pStyle w:val="Heading4"/>
      </w:pPr>
      <w:r>
        <w:t xml:space="preserve">Issuing Authority</w:t>
      </w:r>
    </w:p>
    <w:p>
      <w:pPr>
        <w:pStyle w:val="FirstParagraph"/>
      </w:pPr>
      <w:r>
        <w:rPr>
          <w:bCs/>
          <w:b/>
        </w:rPr>
        <w:t xml:space="preserve">Organization:</w:t>
      </w:r>
      <w:r>
        <w:t xml:space="preserve"> </w:t>
      </w:r>
      <w:r>
        <w:t xml:space="preserve">Jerusalem Municipal Library Authority</w:t>
      </w:r>
    </w:p>
    <w:p>
      <w:pPr>
        <w:pStyle w:val="BodyText"/>
      </w:pPr>
      <w:r>
        <w:rPr>
          <w:bCs/>
          <w:b/>
        </w:rPr>
        <w:t xml:space="preserve">Location:</w:t>
      </w:r>
      <w:r>
        <w:t xml:space="preserve"> </w:t>
      </w:r>
      <w:r>
        <w:t xml:space="preserve">Israel Jerusalem, 12 HaYehudim Street, Jerusalem 97100</w:t>
      </w:r>
    </w:p>
    <w:p>
      <w:pPr>
        <w:pStyle w:val="BodyText"/>
      </w:pPr>
      <w:r>
        <w:rPr>
          <w:bCs/>
          <w:b/>
        </w:rPr>
        <w:t xml:space="preserve">Contact:</w:t>
      </w:r>
      <w:r>
        <w:t xml:space="preserve"> </w:t>
      </w:r>
      <w:r>
        <w:t xml:space="preserve">procurement@jerusalem-libraries.gov.il</w:t>
      </w:r>
    </w:p>
    <w:p>
      <w:pPr>
        <w:pStyle w:val="BodyText"/>
      </w:pPr>
      <w:r>
        <w:rPr>
          <w:bCs/>
          <w:b/>
        </w:rPr>
        <w:t xml:space="preserve">Phone:</w:t>
      </w:r>
      <w:r>
        <w:t xml:space="preserve"> </w:t>
      </w:r>
      <w:r>
        <w:t xml:space="preserve">+972-2-625-4400</w:t>
      </w:r>
    </w:p>
    <w:bookmarkEnd w:id="22"/>
    <w:p>
      <w:pPr>
        <w:pStyle w:val="BodyText"/>
      </w:pPr>
      <w:r>
        <w:t xml:space="preserve">2. Vendor / Service Provider Information</w:t>
      </w:r>
    </w:p>
    <w:bookmarkStart w:id="23" w:name="selected-vendor"/>
    <w:p>
      <w:pPr>
        <w:pStyle w:val="Heading4"/>
      </w:pPr>
      <w:r>
        <w:t xml:space="preserve">Selected Vendor</w:t>
      </w:r>
    </w:p>
    <w:p>
      <w:pPr>
        <w:pStyle w:val="FirstParagraph"/>
      </w:pPr>
      <w:r>
        <w:rPr>
          <w:bCs/>
          <w:b/>
        </w:rPr>
        <w:t xml:space="preserve">Company Name:</w:t>
      </w:r>
      <w:r>
        <w:t xml:space="preserve"> </w:t>
      </w:r>
      <w:r>
        <w:t xml:space="preserve">Levant Professional Services Ltd.</w:t>
      </w:r>
    </w:p>
    <w:p>
      <w:pPr>
        <w:pStyle w:val="BodyText"/>
      </w:pPr>
      <w:r>
        <w:rPr>
          <w:bCs/>
          <w:b/>
        </w:rPr>
        <w:t xml:space="preserve">Address:</w:t>
      </w:r>
      <w:r>
        <w:t xml:space="preserve"> </w:t>
      </w:r>
      <w:r>
        <w:t xml:space="preserve">45 King George Street, Tel Aviv, Israel</w:t>
      </w:r>
    </w:p>
    <w:p>
      <w:pPr>
        <w:pStyle w:val="BodyText"/>
      </w:pPr>
      <w:r>
        <w:rPr>
          <w:bCs/>
          <w:b/>
        </w:rPr>
        <w:t xml:space="preserve">VAT Number:</w:t>
      </w:r>
      <w:r>
        <w:t xml:space="preserve"> </w:t>
      </w:r>
      <w:r>
        <w:t xml:space="preserve">51-234-567-8</w:t>
      </w:r>
    </w:p>
    <w:p>
      <w:pPr>
        <w:pStyle w:val="BodyText"/>
      </w:pPr>
      <w:r>
        <w:rPr>
          <w:bCs/>
          <w:b/>
        </w:rPr>
        <w:t xml:space="preserve">Contact Person:</w:t>
      </w:r>
      <w:r>
        <w:t xml:space="preserve"> </w:t>
      </w:r>
      <w:r>
        <w:t xml:space="preserve">Dr. Miriam Cohen, Director of Placement</w:t>
      </w:r>
    </w:p>
    <w:bookmarkEnd w:id="23"/>
    <w:bookmarkStart w:id="24" w:name="assigned-librarian"/>
    <w:p>
      <w:pPr>
        <w:pStyle w:val="Heading4"/>
      </w:pPr>
      <w:r>
        <w:t xml:space="preserve">Assigned Librarian</w:t>
      </w:r>
    </w:p>
    <w:p>
      <w:pPr>
        <w:pStyle w:val="FirstParagraph"/>
      </w:pPr>
      <w:r>
        <w:rPr>
          <w:bCs/>
          <w:b/>
        </w:rPr>
        <w:t xml:space="preserve">Name:</w:t>
      </w:r>
      <w:r>
        <w:t xml:space="preserve"> </w:t>
      </w:r>
      <w:r>
        <w:t xml:space="preserve">Dr. Yosef Ben-Ami</w:t>
      </w:r>
    </w:p>
    <w:p>
      <w:pPr>
        <w:pStyle w:val="BodyText"/>
      </w:pPr>
      <w:r>
        <w:rPr>
          <w:bCs/>
          <w:b/>
        </w:rPr>
        <w:t xml:space="preserve">Qualification:</w:t>
      </w:r>
      <w:r>
        <w:t xml:space="preserve"> </w:t>
      </w:r>
      <w:r>
        <w:t xml:space="preserve">M.L.S. (Master of Library Science), Hebrew University of Jerusalem</w:t>
      </w:r>
    </w:p>
    <w:p>
      <w:pPr>
        <w:pStyle w:val="BodyText"/>
      </w:pPr>
      <w:r>
        <w:rPr>
          <w:bCs/>
          <w:b/>
        </w:rPr>
        <w:t xml:space="preserve">Specialization:</w:t>
      </w:r>
      <w:r>
        <w:t xml:space="preserve"> </w:t>
      </w:r>
      <w:r>
        <w:t xml:space="preserve">Historical Archives, Hebrew &amp; Arabic Manuscripts</w:t>
      </w:r>
    </w:p>
    <w:p>
      <w:pPr>
        <w:pStyle w:val="BodyText"/>
      </w:pPr>
      <w:r>
        <w:rPr>
          <w:bCs/>
          <w:b/>
        </w:rPr>
        <w:t xml:space="preserve">Work Location:</w:t>
      </w:r>
      <w:r>
        <w:t xml:space="preserve"> </w:t>
      </w:r>
      <w:r>
        <w:t xml:space="preserve">Israel Jerusalem – Central Municipal Library, Old City District</w:t>
      </w:r>
    </w:p>
    <w:bookmarkEnd w:id="24"/>
    <w:p>
      <w:pPr>
        <w:pStyle w:val="BodyText"/>
      </w:pPr>
      <w:r>
        <w:t xml:space="preserve">3. Scope of Procurement – Librarian Services</w:t>
      </w:r>
    </w:p>
    <w:p>
      <w:pPr>
        <w:pStyle w:val="BodyText"/>
      </w:pPr>
      <w:r>
        <w:t xml:space="preserve">This</w:t>
      </w:r>
      <w:r>
        <w:t xml:space="preserve"> </w:t>
      </w:r>
      <w:r>
        <w:t xml:space="preserve">Purchase Order</w:t>
      </w:r>
      <w:r>
        <w:t xml:space="preserve"> </w:t>
      </w:r>
      <w:r>
        <w:t xml:space="preserve">is issued by the Jerusalem Municipal Library Authority to formally procure the professional services of a qualified</w:t>
      </w:r>
      <w:r>
        <w:t xml:space="preserve"> </w:t>
      </w:r>
      <w:r>
        <w:t xml:space="preserve">Librarian</w:t>
      </w:r>
      <w:r>
        <w:t xml:space="preserve"> </w:t>
      </w:r>
      <w:r>
        <w:t xml:space="preserve">for the Central Municipal Library located in</w:t>
      </w:r>
      <w:r>
        <w:t xml:space="preserve"> </w:t>
      </w:r>
      <w:r>
        <w:t xml:space="preserve">Israel Jerusalem</w:t>
      </w:r>
      <w:r>
        <w:t xml:space="preserve">. The engagement of this Librarian is intended to support the ongoing digitization, cataloging, and public-access programs of the library's historical collections, which include over 200,000 volumes spanning Hebrew, Arabic, English, and Yiddish literature from the 16th century to the present day.</w:t>
      </w:r>
    </w:p>
    <w:p>
      <w:pPr>
        <w:pStyle w:val="BodyText"/>
      </w:pPr>
      <w:r>
        <w:t xml:space="preserve">The Librarian engaged under this Purchase Order shall be responsible for the following duties and deliverables during the contracted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Quantity / Duration</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Full-time Librarian professional services – cataloging, classification, and metadata management of the historical collection in Israel Jerusalem</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Specialized Librarian consultation for the digitization of 5,000 rare Hebrew and Arabic manuscripts</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Librarian-led public programming: monthly community workshops on research methods and archival access in Israel Jerusalem</w:t>
            </w:r>
          </w:p>
        </w:tc>
        <w:tc>
          <w:tcPr/>
          <w:p>
            <w:pPr>
              <w:pStyle w:val="Compact"/>
              <w:jc w:val="left"/>
            </w:pPr>
            <w:r>
              <w:t xml:space="preserve">12 sessions</w:t>
            </w:r>
          </w:p>
        </w:tc>
        <w:tc>
          <w:tcPr/>
          <w:p>
            <w:pPr>
              <w:pStyle w:val="Compact"/>
              <w:jc w:val="left"/>
            </w:pPr>
            <w:r>
              <w:t xml:space="preserve">2,200 / session</w:t>
            </w:r>
          </w:p>
        </w:tc>
        <w:tc>
          <w:tcPr/>
          <w:p>
            <w:pPr>
              <w:pStyle w:val="Compact"/>
              <w:jc w:val="left"/>
            </w:pPr>
            <w:r>
              <w:t xml:space="preserve">26,400</w:t>
            </w:r>
          </w:p>
        </w:tc>
      </w:tr>
      <w:tr>
        <w:tc>
          <w:tcPr/>
          <w:p>
            <w:pPr>
              <w:pStyle w:val="Compact"/>
              <w:jc w:val="left"/>
            </w:pPr>
            <w:r>
              <w:t xml:space="preserve">4</w:t>
            </w:r>
          </w:p>
        </w:tc>
        <w:tc>
          <w:tcPr/>
          <w:p>
            <w:pPr>
              <w:pStyle w:val="Compact"/>
              <w:jc w:val="left"/>
            </w:pPr>
            <w:r>
              <w:t xml:space="preserve">Librarian supervision of two junior library assistants and coordination with the Israel National Library</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w:t>
            </w:r>
          </w:p>
        </w:tc>
      </w:tr>
      <w:tr>
        <w:tc>
          <w:tcPr/>
          <w:p>
            <w:pPr>
              <w:pStyle w:val="Compact"/>
              <w:jc w:val="left"/>
            </w:pPr>
            <w:r>
              <w:t xml:space="preserve">5</w:t>
            </w:r>
          </w:p>
        </w:tc>
        <w:tc>
          <w:tcPr/>
          <w:p>
            <w:pPr>
              <w:pStyle w:val="Compact"/>
              <w:jc w:val="left"/>
            </w:pPr>
            <w:r>
              <w:t xml:space="preserve">Annual professional development and certification maintenance for the Librarian (ILS, ALA, or equivalent)</w:t>
            </w:r>
          </w:p>
        </w:tc>
        <w:tc>
          <w:tcPr/>
          <w:p>
            <w:pPr>
              <w:pStyle w:val="Compact"/>
              <w:jc w:val="left"/>
            </w:pPr>
            <w:r>
              <w:t xml:space="preserve">1 year</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t xml:space="preserve">TOTAL AMOUNT DUE (VAT 18% included)</w:t>
            </w:r>
          </w:p>
        </w:tc>
        <w:tc>
          <w:tcPr/>
          <w:p>
            <w:pPr>
              <w:pStyle w:val="Compact"/>
              <w:jc w:val="left"/>
            </w:pPr>
            <w:r>
              <w:t xml:space="preserve">377,500</w:t>
            </w:r>
          </w:p>
        </w:tc>
      </w:tr>
    </w:tbl>
    <w:p>
      <w:pPr>
        <w:pStyle w:val="BodyText"/>
      </w:pPr>
      <w:r>
        <w:t xml:space="preserve">4. Terms and Conditions of the Purchase Order</w:t>
      </w:r>
    </w:p>
    <w:p>
      <w:pPr>
        <w:pStyle w:val="BodyText"/>
      </w:pPr>
      <w:r>
        <w:rPr>
          <w:bCs/>
          <w:b/>
        </w:rPr>
        <w:t xml:space="preserve">4.1</w:t>
      </w:r>
      <w:r>
        <w:t xml:space="preserve"> </w:t>
      </w:r>
      <w:r>
        <w:t xml:space="preserve">This Purchase Order constitutes a binding agreement between the Jerusalem Municipal Library Authority (hereinafter "the Authority") and Levant Professional Services Ltd. (hereinafter "the Vendor") for the provision of Librarian professional services in Israel Jerusalem. All terms herein shall be governed by the laws of the State of Israel.</w:t>
      </w:r>
    </w:p>
    <w:p>
      <w:pPr>
        <w:pStyle w:val="BodyText"/>
      </w:pPr>
      <w:r>
        <w:rPr>
          <w:bCs/>
          <w:b/>
        </w:rPr>
        <w:t xml:space="preserve">4.2</w:t>
      </w:r>
      <w:r>
        <w:t xml:space="preserve"> </w:t>
      </w:r>
      <w:r>
        <w:t xml:space="preserve">The Librarian engaged under this Purchase Order shall report directly to the Chief Librarian of the Central Municipal Library in Israel Jerusalem and shall adhere to all institutional policies, security protocols, and heritage-handling guidelines established by the Authority.</w:t>
      </w:r>
    </w:p>
    <w:p>
      <w:pPr>
        <w:pStyle w:val="BodyText"/>
      </w:pPr>
      <w:r>
        <w:rPr>
          <w:bCs/>
          <w:b/>
        </w:rPr>
        <w:t xml:space="preserve">4.3</w:t>
      </w:r>
      <w:r>
        <w:t xml:space="preserve"> </w:t>
      </w:r>
      <w:r>
        <w:t xml:space="preserve">Payment shall be made in monthly installments within thirty (30) days of receipt of a valid invoice from the Vendor. The total value of this Purchase Order is three hundred seventy-seven thousand five hundred Israeli New Shekels (ILS 377,500), inclusive of all applicable taxes and levies.</w:t>
      </w:r>
    </w:p>
    <w:p>
      <w:pPr>
        <w:pStyle w:val="BodyText"/>
      </w:pPr>
      <w:r>
        <w:rPr>
          <w:bCs/>
          <w:b/>
        </w:rPr>
        <w:t xml:space="preserve">4.4</w:t>
      </w:r>
      <w:r>
        <w:t xml:space="preserve"> </w:t>
      </w:r>
      <w:r>
        <w:t xml:space="preserve">The Vendor warrants that the Librarian assigned to this Purchase Order holds a valid Master's degree in Library Science or an equivalent qualification recognized by the Israeli Council for Higher Education, and possesses a minimum of five (5) years of professional experience in archival or public library settings.</w:t>
      </w:r>
    </w:p>
    <w:p>
      <w:pPr>
        <w:pStyle w:val="BodyText"/>
      </w:pPr>
      <w:r>
        <w:rPr>
          <w:bCs/>
          <w:b/>
        </w:rPr>
        <w:t xml:space="preserve">4.5</w:t>
      </w:r>
      <w:r>
        <w:t xml:space="preserve"> </w:t>
      </w:r>
      <w:r>
        <w:t xml:space="preserve">The Librarian shall maintain strict confidentiality regarding all unpublished manuscripts, donor records, and internal cataloging data encountered during the course of duties in Israel Jerusalem. A non-disclosure agreement is attached as Appendix A to this Purchase Order.</w:t>
      </w:r>
    </w:p>
    <w:p>
      <w:pPr>
        <w:pStyle w:val="BodyText"/>
      </w:pPr>
      <w:r>
        <w:rPr>
          <w:bCs/>
          <w:b/>
        </w:rPr>
        <w:t xml:space="preserve">4.6</w:t>
      </w:r>
      <w:r>
        <w:t xml:space="preserve"> </w:t>
      </w:r>
      <w:r>
        <w:t xml:space="preserve">Either party may terminate this Purchase Order with sixty (60) days' written notice. In the event of early termination, the Authority shall be liable only for services rendered up to the date of termination, as documented by the Librarian's monthly activity reports.</w:t>
      </w:r>
    </w:p>
    <w:p>
      <w:pPr>
        <w:pStyle w:val="BodyText"/>
      </w:pPr>
      <w:r>
        <w:rPr>
          <w:bCs/>
          <w:b/>
        </w:rPr>
        <w:t xml:space="preserve">4.7</w:t>
      </w:r>
      <w:r>
        <w:t xml:space="preserve"> </w:t>
      </w:r>
      <w:r>
        <w:t xml:space="preserve">The Vendor shall ensure that the Librarian complies with all applicable Israeli labor laws, including the Labor, Welfare and Social Security Law, and shall carry appropriate professional liability insurance with a minimum coverage of ILS 1,000,000.</w:t>
      </w:r>
    </w:p>
    <w:p>
      <w:pPr>
        <w:pStyle w:val="BodyText"/>
      </w:pPr>
      <w:r>
        <w:rPr>
          <w:bCs/>
          <w:b/>
        </w:rPr>
        <w:t xml:space="preserve">4.8</w:t>
      </w:r>
      <w:r>
        <w:t xml:space="preserve"> </w:t>
      </w:r>
      <w:r>
        <w:t xml:space="preserve">Any disputes arising from this Purchase Order shall be resolved through mediation in Israel Jerusalem before submission to the competent courts of the State of Israel.</w:t>
      </w:r>
    </w:p>
    <w:p>
      <w:pPr>
        <w:pStyle w:val="BodyText"/>
      </w:pPr>
      <w:r>
        <w:t xml:space="preserve">5. Acceptance and Authorization</w:t>
      </w:r>
    </w:p>
    <w:p>
      <w:pPr>
        <w:pStyle w:val="BodyText"/>
      </w:pPr>
      <w:r>
        <w:t xml:space="preserve">By signing below, both parties acknowledge and accept all terms, conditions, and obligations set forth in this Purchase Order for the procurement of Librarian services in Israel Jerusalem. This document is valid only when signed and stamped by both authorized representatives.</w:t>
      </w:r>
    </w:p>
    <w:p>
      <w:pPr>
        <w:pStyle w:val="BodyText"/>
      </w:pPr>
      <w:r>
        <w:rPr>
          <w:bCs/>
          <w:b/>
        </w:rPr>
        <w:t xml:space="preserve">For the Jerusalem Municipal Library Authority</w:t>
      </w:r>
      <w:r>
        <w:br/>
      </w:r>
      <w:r>
        <w:t xml:space="preserve">Name: Prof. David Levi</w:t>
      </w:r>
      <w:r>
        <w:br/>
      </w:r>
      <w:r>
        <w:t xml:space="preserve">Title: Director General</w:t>
      </w:r>
      <w:r>
        <w:br/>
      </w:r>
      <w:r>
        <w:t xml:space="preserve">Date: _______________</w:t>
      </w:r>
    </w:p>
    <w:p>
      <w:pPr>
        <w:pStyle w:val="BodyText"/>
      </w:pPr>
      <w:r>
        <w:rPr>
          <w:bCs/>
          <w:b/>
        </w:rPr>
        <w:t xml:space="preserve">For Levant Professional Services Ltd.</w:t>
      </w:r>
      <w:r>
        <w:br/>
      </w:r>
      <w:r>
        <w:t xml:space="preserve">Name: Dr. Miriam Cohen</w:t>
      </w:r>
      <w:r>
        <w:br/>
      </w:r>
      <w:r>
        <w:t xml:space="preserve">Title: Director of Placement</w:t>
      </w:r>
      <w:r>
        <w:br/>
      </w:r>
      <w:r>
        <w:t xml:space="preserve">Date: _______________</w:t>
      </w:r>
    </w:p>
    <w:p>
      <w:pPr>
        <w:pStyle w:val="BodyText"/>
      </w:pPr>
      <w:r>
        <w:t xml:space="preserve">This Purchase Order (No. IJ-LIB-2025-0047) was issued by the Jerusalem Municipal Library Authority, Israel Jerusalem. Document reference: IJ-LIB-2025-0047. For inquiries, contact procurement@jerusalem-libraries.gov.il. This document is the property of the Authority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Israel Jerusalem</dc:title>
  <dc:creator/>
  <dc:language>en</dc:language>
  <cp:keywords/>
  <dcterms:created xsi:type="dcterms:W3CDTF">2026-10-10T06:43:58Z</dcterms:created>
  <dcterms:modified xsi:type="dcterms:W3CDTF">2026-10-10T06:43:58Z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