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Dakar,</w:t>
      </w:r>
      <w:r>
        <w:t xml:space="preserve"> </w:t>
      </w:r>
      <w:r>
        <w:t xml:space="preserve">Senegal</w:t>
      </w:r>
    </w:p>
    <w:bookmarkStart w:id="20" w:name="purchase-order"/>
    <w:p>
      <w:pPr>
        <w:pStyle w:val="Heading1"/>
      </w:pPr>
      <w:r>
        <w:t xml:space="preserve">PURCHASE ORDER</w:t>
      </w:r>
    </w:p>
    <w:p>
      <w:pPr>
        <w:pStyle w:val="FirstParagraph"/>
      </w:pPr>
      <w:r>
        <w:t xml:space="preserve">Procurement of Professional Librarian Services — Dakar, Senegal</w:t>
      </w:r>
    </w:p>
    <w:p>
      <w:pPr>
        <w:pStyle w:val="BodyText"/>
      </w:pPr>
      <w:r>
        <w:t xml:space="preserve">République du Sénégal • Région de Dakar • Ville de Dakar</w:t>
      </w:r>
    </w:p>
    <w:bookmarkEnd w:id="20"/>
    <w:p>
      <w:pPr>
        <w:pStyle w:val="BodyText"/>
      </w:pPr>
      <w:r>
        <w:rPr>
          <w:bCs/>
          <w:b/>
        </w:rPr>
        <w:t xml:space="preserve">Purchase Order No.:</w:t>
      </w:r>
      <w:r>
        <w:t xml:space="preserve"> </w:t>
      </w:r>
      <w:r>
        <w:t xml:space="preserve">PO-DKR-2025-04782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Authority:</w:t>
      </w:r>
      <w:r>
        <w:br/>
      </w:r>
      <w:r>
        <w:t xml:space="preserve">Bibliothèque Nationale du Sénégal</w:t>
      </w:r>
      <w:r>
        <w:br/>
      </w:r>
      <w:r>
        <w:t xml:space="preserve">Avenue Cheikh Anta Diop</w:t>
      </w:r>
      <w:r>
        <w:br/>
      </w:r>
      <w:r>
        <w:t xml:space="preserve">Dakar, Sénégal</w:t>
      </w:r>
      <w:r>
        <w:br/>
      </w:r>
      <w:r>
        <w:t xml:space="preserve">Tel: +221 33 864 21 00</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Sahel Knowledge &amp; Information Services SARL</w:t>
            </w:r>
          </w:p>
        </w:tc>
      </w:tr>
      <w:tr>
        <w:tc>
          <w:tcPr/>
          <w:p>
            <w:pPr>
              <w:pStyle w:val="Compact"/>
              <w:jc w:val="left"/>
            </w:pPr>
            <w:r>
              <w:t xml:space="preserve">Address</w:t>
            </w:r>
          </w:p>
        </w:tc>
        <w:tc>
          <w:tcPr/>
          <w:p>
            <w:pPr>
              <w:pStyle w:val="Compact"/>
              <w:jc w:val="left"/>
            </w:pPr>
            <w:r>
              <w:t xml:space="preserve">12, Rue du Commerce, Plateau, Dakar, Sénégal</w:t>
            </w:r>
          </w:p>
        </w:tc>
      </w:tr>
      <w:tr>
        <w:tc>
          <w:tcPr/>
          <w:p>
            <w:pPr>
              <w:pStyle w:val="Compact"/>
              <w:jc w:val="left"/>
            </w:pPr>
            <w:r>
              <w:t xml:space="preserve">RC (Registre de Commerce)</w:t>
            </w:r>
          </w:p>
        </w:tc>
        <w:tc>
          <w:tcPr/>
          <w:p>
            <w:pPr>
              <w:pStyle w:val="Compact"/>
              <w:jc w:val="left"/>
            </w:pPr>
            <w:r>
              <w:t xml:space="preserve">SN-DKR-2019-44821</w:t>
            </w:r>
          </w:p>
        </w:tc>
      </w:tr>
      <w:tr>
        <w:tc>
          <w:tcPr/>
          <w:p>
            <w:pPr>
              <w:pStyle w:val="Compact"/>
              <w:jc w:val="left"/>
            </w:pPr>
            <w:r>
              <w:t xml:space="preserve">NIF (Numéro d'Identification Fiscale)</w:t>
            </w:r>
          </w:p>
        </w:tc>
        <w:tc>
          <w:tcPr/>
          <w:p>
            <w:pPr>
              <w:pStyle w:val="Compact"/>
              <w:jc w:val="left"/>
            </w:pPr>
            <w:r>
              <w:t xml:space="preserve">0045821736</w:t>
            </w:r>
          </w:p>
        </w:tc>
      </w:tr>
      <w:tr>
        <w:tc>
          <w:tcPr/>
          <w:p>
            <w:pPr>
              <w:pStyle w:val="Compact"/>
              <w:jc w:val="left"/>
            </w:pPr>
            <w:r>
              <w:t xml:space="preserve">Contact Person</w:t>
            </w:r>
          </w:p>
        </w:tc>
        <w:tc>
          <w:tcPr/>
          <w:p>
            <w:pPr>
              <w:pStyle w:val="Compact"/>
              <w:jc w:val="left"/>
            </w:pPr>
            <w:r>
              <w:t xml:space="preserve">Mme Aïssatou Ndiaye, Director of Operations</w:t>
            </w:r>
          </w:p>
        </w:tc>
      </w:tr>
      <w:tr>
        <w:tc>
          <w:tcPr/>
          <w:p>
            <w:pPr>
              <w:pStyle w:val="Compact"/>
              <w:jc w:val="left"/>
            </w:pPr>
            <w:r>
              <w:t xml:space="preserve">Email</w:t>
            </w:r>
          </w:p>
        </w:tc>
        <w:tc>
          <w:tcPr/>
          <w:p>
            <w:pPr>
              <w:pStyle w:val="Compact"/>
              <w:jc w:val="left"/>
            </w:pPr>
            <w:r>
              <w:t xml:space="preserve">operations@sahel-kis.sn</w:t>
            </w:r>
          </w:p>
        </w:tc>
      </w:tr>
      <w:tr>
        <w:tc>
          <w:tcPr/>
          <w:p>
            <w:pPr>
              <w:pStyle w:val="Compact"/>
              <w:jc w:val="left"/>
            </w:pPr>
            <w:r>
              <w:t xml:space="preserve">Telephone</w:t>
            </w:r>
          </w:p>
        </w:tc>
        <w:tc>
          <w:tcPr/>
          <w:p>
            <w:pPr>
              <w:pStyle w:val="Compact"/>
              <w:jc w:val="left"/>
            </w:pPr>
            <w:r>
              <w:t xml:space="preserve">+221 33 821 55 67</w:t>
            </w:r>
          </w:p>
        </w:tc>
      </w:tr>
    </w:tbl>
    <w:bookmarkEnd w:id="21"/>
    <w:bookmarkStart w:id="22" w:name="Xb76fdd3461129903a8b6907720c56748e2b6010"/>
    <w:p>
      <w:pPr>
        <w:pStyle w:val="Heading2"/>
      </w:pPr>
      <w:r>
        <w:t xml:space="preserve">2. Description of Procurement — Librarian Services in Dakar, Senegal</w:t>
      </w:r>
    </w:p>
    <w:p>
      <w:pPr>
        <w:pStyle w:val="FirstParagraph"/>
      </w:pPr>
      <w:r>
        <w:t xml:space="preserve">This Purchase Order is issued by the</w:t>
      </w:r>
      <w:r>
        <w:t xml:space="preserve"> </w:t>
      </w:r>
      <w:r>
        <w:t xml:space="preserve">Bibliothèque Nationale du Sénégal</w:t>
      </w:r>
      <w:r>
        <w:t xml:space="preserve">, headquartered in</w:t>
      </w:r>
      <w:r>
        <w:t xml:space="preserve"> </w:t>
      </w:r>
      <w:r>
        <w:t xml:space="preserve">Dakar, Senegal</w:t>
      </w:r>
      <w:r>
        <w:t xml:space="preserve">, for the procurement of qualified</w:t>
      </w:r>
      <w:r>
        <w:t xml:space="preserve"> </w:t>
      </w:r>
      <w:r>
        <w:t xml:space="preserve">Librarian</w:t>
      </w:r>
      <w:r>
        <w:t xml:space="preserve"> </w:t>
      </w:r>
      <w:r>
        <w:t xml:space="preserve">professional services. The engagement is intended to support the modernization, cataloguing, digitization, and public outreach programmes of the national library system serving the greater Dakar metropolitan area and the wider Senegalese community. The selected Librarian shall be responsible for managing collections of French, Wolof, Pulaar, and English-language materials, supervising the digital archive infrastructure, and coordinating community literacy initiatives across the arrondissements of Dakar including Plateau, Médina, Fann, and Yoff.</w:t>
      </w:r>
    </w:p>
    <w:bookmarkEnd w:id="22"/>
    <w:bookmarkStart w:id="23" w:name="line-items-pricing"/>
    <w:p>
      <w:pPr>
        <w:pStyle w:val="Heading2"/>
      </w:pPr>
      <w:r>
        <w:t xml:space="preserve">3.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Senior Librarian — Full-time engagement (12 months) for collection management, IFRONET cataloguing, and reader services at the Dakar central branch</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02</w:t>
            </w:r>
          </w:p>
        </w:tc>
        <w:tc>
          <w:tcPr/>
          <w:p>
            <w:pPr>
              <w:pStyle w:val="Compact"/>
              <w:jc w:val="left"/>
            </w:pPr>
            <w:r>
              <w:t xml:space="preserve">Assistant Librarian — Part-time engagement (6 months) for digitization of historical manuscripts and oral history recordings in Dakar</w:t>
            </w:r>
          </w:p>
        </w:tc>
        <w:tc>
          <w:tcPr/>
          <w:p>
            <w:pPr>
              <w:pStyle w:val="Compact"/>
              <w:jc w:val="left"/>
            </w:pPr>
            <w:r>
              <w:t xml:space="preserve">1</w:t>
            </w:r>
          </w:p>
        </w:tc>
        <w:tc>
          <w:tcPr/>
          <w:p>
            <w:pPr>
              <w:pStyle w:val="Compact"/>
              <w:jc w:val="left"/>
            </w:pPr>
            <w:r>
              <w:t xml:space="preserve">7,500,000</w:t>
            </w:r>
          </w:p>
        </w:tc>
        <w:tc>
          <w:tcPr/>
          <w:p>
            <w:pPr>
              <w:pStyle w:val="Compact"/>
              <w:jc w:val="left"/>
            </w:pPr>
            <w:r>
              <w:t xml:space="preserve">7,500,000</w:t>
            </w:r>
          </w:p>
        </w:tc>
      </w:tr>
      <w:tr>
        <w:tc>
          <w:tcPr/>
          <w:p>
            <w:pPr>
              <w:pStyle w:val="Compact"/>
              <w:jc w:val="left"/>
            </w:pPr>
            <w:r>
              <w:t xml:space="preserve">03</w:t>
            </w:r>
          </w:p>
        </w:tc>
        <w:tc>
          <w:tcPr/>
          <w:p>
            <w:pPr>
              <w:pStyle w:val="Compact"/>
              <w:jc w:val="left"/>
            </w:pPr>
            <w:r>
              <w:t xml:space="preserve">Librarian Training &amp; Professional Development Workshop (3-day intensive, held in Dakar) covering modern information science, digital preservation, and multilingual cataloguing standards</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04</w:t>
            </w:r>
          </w:p>
        </w:tc>
        <w:tc>
          <w:tcPr/>
          <w:p>
            <w:pPr>
              <w:pStyle w:val="Compact"/>
              <w:jc w:val="left"/>
            </w:pPr>
            <w:r>
              <w:t xml:space="preserve">Specialized Librarian Software License — Integrated Library Management System (ILMS) for 25 workstations, deployed at the Dakar facility</w:t>
            </w:r>
          </w:p>
        </w:tc>
        <w:tc>
          <w:tcPr/>
          <w:p>
            <w:pPr>
              <w:pStyle w:val="Compact"/>
              <w:jc w:val="left"/>
            </w:pPr>
            <w:r>
              <w:t xml:space="preserve">1</w:t>
            </w:r>
          </w:p>
        </w:tc>
        <w:tc>
          <w:tcPr/>
          <w:p>
            <w:pPr>
              <w:pStyle w:val="Compact"/>
              <w:jc w:val="left"/>
            </w:pPr>
            <w:r>
              <w:t xml:space="preserve">5,800,000</w:t>
            </w:r>
          </w:p>
        </w:tc>
        <w:tc>
          <w:tcPr/>
          <w:p>
            <w:pPr>
              <w:pStyle w:val="Compact"/>
              <w:jc w:val="left"/>
            </w:pPr>
            <w:r>
              <w:t xml:space="preserve">5,800,000</w:t>
            </w:r>
          </w:p>
        </w:tc>
      </w:tr>
      <w:tr>
        <w:tc>
          <w:tcPr/>
          <w:p>
            <w:pPr>
              <w:pStyle w:val="Compact"/>
              <w:jc w:val="left"/>
            </w:pPr>
            <w:r>
              <w:t xml:space="preserve">05</w:t>
            </w:r>
          </w:p>
        </w:tc>
        <w:tc>
          <w:tcPr/>
          <w:p>
            <w:pPr>
              <w:pStyle w:val="Compact"/>
              <w:jc w:val="left"/>
            </w:pPr>
            <w:r>
              <w:t xml:space="preserve">Community Outreach Programme — Librarian-led mobile library service to underserved neighbourhoods of Dakar (12 sessions)</w:t>
            </w:r>
          </w:p>
        </w:tc>
        <w:tc>
          <w:tcPr/>
          <w:p>
            <w:pPr>
              <w:pStyle w:val="Compact"/>
              <w:jc w:val="left"/>
            </w:pPr>
            <w:r>
              <w:t xml:space="preserve">12</w:t>
            </w:r>
          </w:p>
        </w:tc>
        <w:tc>
          <w:tcPr/>
          <w:p>
            <w:pPr>
              <w:pStyle w:val="Compact"/>
              <w:jc w:val="left"/>
            </w:pPr>
            <w:r>
              <w:t xml:space="preserve">450,000</w:t>
            </w:r>
          </w:p>
        </w:tc>
        <w:tc>
          <w:tcPr/>
          <w:p>
            <w:pPr>
              <w:pStyle w:val="Compact"/>
              <w:jc w:val="left"/>
            </w:pPr>
            <w:r>
              <w:t xml:space="preserve">5,400,000</w:t>
            </w:r>
          </w:p>
        </w:tc>
      </w:tr>
      <w:tr>
        <w:tc>
          <w:tcPr>
            <w:gridSpan w:val="4"/>
          </w:tcPr>
          <w:p>
            <w:pPr>
              <w:pStyle w:val="Compact"/>
              <w:jc w:val="right"/>
            </w:pPr>
            <w:r>
              <w:t xml:space="preserve">SUBTOTAL</w:t>
            </w:r>
          </w:p>
        </w:tc>
        <w:tc>
          <w:tcPr/>
          <w:p>
            <w:pPr>
              <w:pStyle w:val="Compact"/>
              <w:jc w:val="left"/>
            </w:pPr>
            <w:r>
              <w:t xml:space="preserve">39,900,000</w:t>
            </w:r>
          </w:p>
        </w:tc>
      </w:tr>
      <w:tr>
        <w:tc>
          <w:tcPr>
            <w:gridSpan w:val="4"/>
          </w:tcPr>
          <w:p>
            <w:pPr>
              <w:pStyle w:val="Compact"/>
              <w:jc w:val="right"/>
            </w:pPr>
            <w:r>
              <w:t xml:space="preserve">VAT (18% — Sénégal)</w:t>
            </w:r>
          </w:p>
        </w:tc>
        <w:tc>
          <w:tcPr/>
          <w:p>
            <w:pPr>
              <w:pStyle w:val="Compact"/>
              <w:jc w:val="left"/>
            </w:pPr>
            <w:r>
              <w:t xml:space="preserve">7,182,000</w:t>
            </w:r>
          </w:p>
        </w:tc>
      </w:tr>
      <w:tr>
        <w:tc>
          <w:tcPr>
            <w:gridSpan w:val="4"/>
          </w:tcPr>
          <w:p>
            <w:pPr>
              <w:pStyle w:val="Compact"/>
              <w:jc w:val="right"/>
            </w:pPr>
            <w:r>
              <w:t xml:space="preserve">GRAND TOTAL (XOF)</w:t>
            </w:r>
          </w:p>
        </w:tc>
        <w:tc>
          <w:tcPr/>
          <w:p>
            <w:pPr>
              <w:pStyle w:val="Compact"/>
              <w:jc w:val="left"/>
            </w:pPr>
            <w:r>
              <w:t xml:space="preserve">47,082,000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République du Sénégal, particularly the Code des Marchés Publics in force in Dakar. Any disputes arising from this Purchase Order relating to the Librarian engagement shall be submitted to the competent courts of Dakar.</w:t>
      </w:r>
    </w:p>
    <w:p>
      <w:pPr>
        <w:numPr>
          <w:ilvl w:val="0"/>
          <w:numId w:val="1001"/>
        </w:numPr>
        <w:pStyle w:val="Compact"/>
      </w:pPr>
      <w:r>
        <w:rPr>
          <w:bCs/>
          <w:b/>
        </w:rPr>
        <w:t xml:space="preserve">Payment Terms:</w:t>
      </w:r>
      <w:r>
        <w:t xml:space="preserve"> </w:t>
      </w:r>
      <w:r>
        <w:t xml:space="preserve">Payment shall be made within thirty (30) calendar days of receipt of a valid invoice. Payment shall be processed via bank transfer to the vendor's account domiciled in Dakar, Senegal. All amounts are denominated in West African CFA Francs (XOF).</w:t>
      </w:r>
    </w:p>
    <w:p>
      <w:pPr>
        <w:numPr>
          <w:ilvl w:val="0"/>
          <w:numId w:val="1001"/>
        </w:numPr>
        <w:pStyle w:val="Compact"/>
      </w:pPr>
      <w:r>
        <w:rPr>
          <w:bCs/>
          <w:b/>
        </w:rPr>
        <w:t xml:space="preserve">Performance Period:</w:t>
      </w:r>
      <w:r>
        <w:t xml:space="preserve"> </w:t>
      </w:r>
      <w:r>
        <w:t xml:space="preserve">The Librarian services described herein shall commence on 1 July 2025 and shall continue for the duration specified in each line item. The vendor shall ensure that the assigned Librarian possesses a minimum of a Master's degree in Library and Information Science (Diplôme de Master en Sciences de l'Information et de la Documentation) and a minimum of five (5) years of professional experience in a national or public library setting.</w:t>
      </w:r>
    </w:p>
    <w:p>
      <w:pPr>
        <w:numPr>
          <w:ilvl w:val="0"/>
          <w:numId w:val="1001"/>
        </w:numPr>
        <w:pStyle w:val="Compact"/>
      </w:pPr>
      <w:r>
        <w:rPr>
          <w:bCs/>
          <w:b/>
        </w:rPr>
        <w:t xml:space="preserve">Language Requirements:</w:t>
      </w:r>
      <w:r>
        <w:t xml:space="preserve"> </w:t>
      </w:r>
      <w:r>
        <w:t xml:space="preserve">The Librarian engaged under this Purchase Order must demonstrate full professional proficiency in French and at least one national language of Senegal (Wolof, Pulaar, or Serer). Working knowledge of English is strongly preferred given the multilingual collections maintained in Dakar.</w:t>
      </w:r>
    </w:p>
    <w:p>
      <w:pPr>
        <w:numPr>
          <w:ilvl w:val="0"/>
          <w:numId w:val="1001"/>
        </w:numPr>
        <w:pStyle w:val="Compact"/>
      </w:pPr>
      <w:r>
        <w:rPr>
          <w:bCs/>
          <w:b/>
        </w:rPr>
        <w:t xml:space="preserve">Deliverables:</w:t>
      </w:r>
      <w:r>
        <w:t xml:space="preserve"> </w:t>
      </w:r>
      <w:r>
        <w:t xml:space="preserve">The vendor shall deliver a comprehensive monthly activity report detailing cataloguing progress, digitization milestones, reader engagement metrics, and community outreach outcomes specific to the Dakar service area. A final comprehensive report shall be submitted upon completion of the engagement.</w:t>
      </w:r>
    </w:p>
    <w:p>
      <w:pPr>
        <w:numPr>
          <w:ilvl w:val="0"/>
          <w:numId w:val="1001"/>
        </w:numPr>
        <w:pStyle w:val="Compact"/>
      </w:pPr>
      <w:r>
        <w:rPr>
          <w:bCs/>
          <w:b/>
        </w:rPr>
        <w:t xml:space="preserve">Confidentiality:</w:t>
      </w:r>
      <w:r>
        <w:t xml:space="preserve"> </w:t>
      </w:r>
      <w:r>
        <w:t xml:space="preserve">The Librarian and all personnel assigned under this Purchase Order shall maintain strict confidentiality regarding patron records, unpublished manuscripts, and internal operational data of the Bibliothèque Nationale du Sénégal located in Dakar.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vendor shall be compensated for all Librarian services rendered up to the effective date of termination.</w:t>
      </w:r>
    </w:p>
    <w:p>
      <w:pPr>
        <w:numPr>
          <w:ilvl w:val="0"/>
          <w:numId w:val="1001"/>
        </w:numPr>
        <w:pStyle w:val="Compact"/>
      </w:pPr>
      <w:r>
        <w:rPr>
          <w:bCs/>
          <w:b/>
        </w:rPr>
        <w:t xml:space="preserve">Compliance:</w:t>
      </w:r>
      <w:r>
        <w:t xml:space="preserve"> </w:t>
      </w:r>
      <w:r>
        <w:t xml:space="preserve">The vendor warrants that all Librarian personnel engaged under this Purchase Order shall comply with all applicable labour laws of Senegal, including those enforced in the Dakar region, and shall maintain all required professional certifications issued by the Ordre des Bibliothécaires du Sénégal.</w:t>
      </w:r>
    </w:p>
    <w:bookmarkEnd w:id="24"/>
    <w:bookmarkStart w:id="25" w:name="authorization-signatures"/>
    <w:p>
      <w:pPr>
        <w:pStyle w:val="Heading2"/>
      </w:pPr>
      <w:r>
        <w:t xml:space="preserve">5. Authorization &amp; Signatures</w:t>
      </w:r>
    </w:p>
    <w:p>
      <w:pPr>
        <w:pStyle w:val="FirstParagraph"/>
      </w:pPr>
      <w:r>
        <w:rPr>
          <w:bCs/>
          <w:b/>
        </w:rPr>
        <w:t xml:space="preserve">For the Issuing Authority</w:t>
      </w:r>
      <w:r>
        <w:br/>
      </w:r>
      <w:r>
        <w:t xml:space="preserve">Bibliothèque Nationale du Sénégal</w:t>
      </w:r>
      <w:r>
        <w:br/>
      </w:r>
      <w:r>
        <w:t xml:space="preserve">Dakar, Sénégal</w:t>
      </w:r>
      <w:r>
        <w:br/>
      </w:r>
      <w:r>
        <w:br/>
      </w:r>
      <w:r>
        <w:t xml:space="preserve">Name: Dr. Mamadou Sarr</w:t>
      </w:r>
      <w:r>
        <w:br/>
      </w:r>
      <w:r>
        <w:t xml:space="preserve">Title: Directeur Général</w:t>
      </w:r>
      <w:r>
        <w:br/>
      </w:r>
      <w:r>
        <w:t xml:space="preserve">Date: _______________</w:t>
      </w:r>
    </w:p>
    <w:p>
      <w:pPr>
        <w:pStyle w:val="BodyText"/>
      </w:pPr>
      <w:r>
        <w:rPr>
          <w:bCs/>
          <w:b/>
        </w:rPr>
        <w:t xml:space="preserve">For the Vendor / Service Provider</w:t>
      </w:r>
      <w:r>
        <w:br/>
      </w:r>
      <w:r>
        <w:t xml:space="preserve">Sahel Knowledge &amp; Information Services SARL</w:t>
      </w:r>
      <w:r>
        <w:br/>
      </w:r>
      <w:r>
        <w:t xml:space="preserve">Dakar, Sénégal</w:t>
      </w:r>
      <w:r>
        <w:br/>
      </w:r>
      <w:r>
        <w:br/>
      </w:r>
      <w:r>
        <w:t xml:space="preserve">Name: Mme Aïssatou Ndiaye</w:t>
      </w:r>
      <w:r>
        <w:br/>
      </w:r>
      <w:r>
        <w:t xml:space="preserve">Title: Directrice des Opérations</w:t>
      </w:r>
      <w:r>
        <w:br/>
      </w:r>
      <w:r>
        <w:t xml:space="preserve">Date: _______________</w:t>
      </w:r>
    </w:p>
    <w:p>
      <w:pPr>
        <w:pStyle w:val="BodyText"/>
      </w:pPr>
      <w:r>
        <w:t xml:space="preserve">This Purchase Order (PO-DKR-2025-04782) is an official procurement document issued for the engagement of Librarian professional services in Dakar, Senegal. It is valid only when signed and stamped by both authorized parties. Unauthorized reproduction or distribution of this document is prohibited under Senegalese law.</w:t>
      </w:r>
    </w:p>
    <w:p>
      <w:pPr>
        <w:pStyle w:val="BodyText"/>
      </w:pPr>
      <w:r>
        <w:t xml:space="preserve">© 2025 Bibliothèque Nationale du Sénégal — Dakar, République du Sénégal.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Dakar, Senegal</dc:title>
  <dc:creator/>
  <dc:language>en</dc:language>
  <cp:keywords/>
  <dcterms:created xsi:type="dcterms:W3CDTF">2026-10-10T08:27:52Z</dcterms:created>
  <dcterms:modified xsi:type="dcterms:W3CDTF">2026-10-10T08:27:52Z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