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PO No.: SK-SEOUL-2025-LIB-00472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Country of Origin / Jurisdiction:</w:t>
      </w:r>
      <w:r>
        <w:t xml:space="preserve"> </w:t>
      </w:r>
      <w:r>
        <w:t xml:space="preserve">South Korea (Seoul Metropolitan Area)</w:t>
      </w:r>
    </w:p>
    <w:p>
      <w:pPr>
        <w:pStyle w:val="BodyText"/>
      </w:pPr>
      <w:r>
        <w:rPr>
          <w:bCs/>
          <w:b/>
        </w:rPr>
        <w:t xml:space="preserve">Governing Law:</w:t>
      </w:r>
      <w:r>
        <w:t xml:space="preserve"> </w:t>
      </w:r>
      <w:r>
        <w:t xml:space="preserve">Republic of Korea Commercial Act, Seoul District Court Jurisdiction</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Seoul Metropolitan Public Library Authority</w:t>
      </w:r>
    </w:p>
    <w:p>
      <w:pPr>
        <w:pStyle w:val="BodyText"/>
      </w:pPr>
      <w:r>
        <w:rPr>
          <w:bCs/>
          <w:b/>
        </w:rPr>
        <w:t xml:space="preserve">Address:</w:t>
      </w:r>
      <w:r>
        <w:t xml:space="preserve"> </w:t>
      </w:r>
      <w:r>
        <w:t xml:space="preserve">159, Sejong-daero, Jung-gu, Seoul 04524, South Korea</w:t>
      </w:r>
    </w:p>
    <w:p>
      <w:pPr>
        <w:pStyle w:val="BodyText"/>
      </w:pPr>
      <w:r>
        <w:rPr>
          <w:bCs/>
          <w:b/>
        </w:rPr>
        <w:t xml:space="preserve">Business Registration No.:</w:t>
      </w:r>
      <w:r>
        <w:t xml:space="preserve"> </w:t>
      </w:r>
      <w:r>
        <w:t xml:space="preserve">120-82-04567</w:t>
      </w:r>
    </w:p>
    <w:p>
      <w:pPr>
        <w:pStyle w:val="BodyText"/>
      </w:pPr>
      <w:r>
        <w:rPr>
          <w:bCs/>
          <w:b/>
        </w:rPr>
        <w:t xml:space="preserve">VAT Registration No.:</w:t>
      </w:r>
      <w:r>
        <w:t xml:space="preserve"> </w:t>
      </w:r>
      <w:r>
        <w:t xml:space="preserve">120-81-09876</w:t>
      </w:r>
    </w:p>
    <w:p>
      <w:pPr>
        <w:pStyle w:val="BodyText"/>
      </w:pPr>
      <w:r>
        <w:rPr>
          <w:bCs/>
          <w:b/>
        </w:rPr>
        <w:t xml:space="preserve">Contact Person:</w:t>
      </w:r>
      <w:r>
        <w:t xml:space="preserve"> </w:t>
      </w:r>
      <w:r>
        <w:t xml:space="preserve">Director Park Ji-hoon</w:t>
      </w:r>
    </w:p>
    <w:p>
      <w:pPr>
        <w:pStyle w:val="BodyText"/>
      </w:pPr>
      <w:r>
        <w:rPr>
          <w:bCs/>
          <w:b/>
        </w:rPr>
        <w:t xml:space="preserve">Email:</w:t>
      </w:r>
      <w:r>
        <w:t xml:space="preserve"> </w:t>
      </w:r>
      <w:r>
        <w:t xml:space="preserve">procurement@seoul-library.kr</w:t>
      </w:r>
    </w:p>
    <w:p>
      <w:pPr>
        <w:pStyle w:val="BodyText"/>
      </w:pPr>
      <w:r>
        <w:rPr>
          <w:bCs/>
          <w:b/>
        </w:rPr>
        <w:t xml:space="preserve">Phone:</w:t>
      </w:r>
      <w:r>
        <w:t xml:space="preserve"> </w:t>
      </w:r>
      <w:r>
        <w:t xml:space="preserve">+82-2-730-5114</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Hanbit Library Consulting &amp; Staffing Co., Ltd.</w:t>
      </w:r>
    </w:p>
    <w:p>
      <w:pPr>
        <w:pStyle w:val="BodyText"/>
      </w:pPr>
      <w:r>
        <w:rPr>
          <w:bCs/>
          <w:b/>
        </w:rPr>
        <w:t xml:space="preserve">Address:</w:t>
      </w:r>
      <w:r>
        <w:t xml:space="preserve"> </w:t>
      </w:r>
      <w:r>
        <w:t xml:space="preserve">42, Teheran-ro 39-gil, Gangnam-gu, Seoul 06165, South Korea</w:t>
      </w:r>
    </w:p>
    <w:p>
      <w:pPr>
        <w:pStyle w:val="BodyText"/>
      </w:pPr>
      <w:r>
        <w:rPr>
          <w:bCs/>
          <w:b/>
        </w:rPr>
        <w:t xml:space="preserve">Business Registration No.:</w:t>
      </w:r>
      <w:r>
        <w:t xml:space="preserve"> </w:t>
      </w:r>
      <w:r>
        <w:t xml:space="preserve">214-88-33210</w:t>
      </w:r>
    </w:p>
    <w:p>
      <w:pPr>
        <w:pStyle w:val="BodyText"/>
      </w:pPr>
      <w:r>
        <w:rPr>
          <w:bCs/>
          <w:b/>
        </w:rPr>
        <w:t xml:space="preserve">VAT Registration No.:</w:t>
      </w:r>
      <w:r>
        <w:t xml:space="preserve"> </w:t>
      </w:r>
      <w:r>
        <w:t xml:space="preserve">214-81-44567</w:t>
      </w:r>
    </w:p>
    <w:p>
      <w:pPr>
        <w:pStyle w:val="BodyText"/>
      </w:pPr>
      <w:r>
        <w:rPr>
          <w:bCs/>
          <w:b/>
        </w:rPr>
        <w:t xml:space="preserve">Contact Person:</w:t>
      </w:r>
      <w:r>
        <w:t xml:space="preserve"> </w:t>
      </w:r>
      <w:r>
        <w:t xml:space="preserve">CEO Kim Soo-yeon</w:t>
      </w:r>
    </w:p>
    <w:p>
      <w:pPr>
        <w:pStyle w:val="BodyText"/>
      </w:pPr>
      <w:r>
        <w:rPr>
          <w:bCs/>
          <w:b/>
        </w:rPr>
        <w:t xml:space="preserve">Email:</w:t>
      </w:r>
      <w:r>
        <w:t xml:space="preserve"> </w:t>
      </w:r>
      <w:r>
        <w:t xml:space="preserve">contracts@hanbit-library.co.kr</w:t>
      </w:r>
    </w:p>
    <w:p>
      <w:pPr>
        <w:pStyle w:val="BodyText"/>
      </w:pPr>
      <w:r>
        <w:rPr>
          <w:bCs/>
          <w:b/>
        </w:rPr>
        <w:t xml:space="preserve">Phone:</w:t>
      </w:r>
      <w:r>
        <w:t xml:space="preserve"> </w:t>
      </w:r>
      <w:r>
        <w:t xml:space="preserve">+82-2-543-8890</w:t>
      </w:r>
    </w:p>
    <w:bookmarkEnd w:id="22"/>
    <w:bookmarkEnd w:id="23"/>
    <w:bookmarkStart w:id="24" w:name="X710124fca7bd55235f717f31bd95c968a8c2870"/>
    <w:p>
      <w:pPr>
        <w:pStyle w:val="Heading2"/>
      </w:pPr>
      <w:r>
        <w:t xml:space="preserve">2. Description of Purchase – Librarian Professional Services</w:t>
      </w:r>
    </w:p>
    <w:p>
      <w:pPr>
        <w:pStyle w:val="FirstParagraph"/>
      </w:pPr>
      <w:r>
        <w:t xml:space="preserve">This Purchase Order is issued by the Seoul Metropolitan Public Library Authority for the procurement of professional</w:t>
      </w:r>
      <w:r>
        <w:t xml:space="preserve"> </w:t>
      </w:r>
      <w:r>
        <w:t xml:space="preserve">Librarian</w:t>
      </w:r>
      <w:r>
        <w:t xml:space="preserve"> </w:t>
      </w:r>
      <w:r>
        <w:t xml:space="preserve">services to be rendered at the Central Seoul Library and its three satellite branches located in Seocho-gu, Mapo-gu, and Songpa-gu, Seoul, South Korea. The selected</w:t>
      </w:r>
      <w:r>
        <w:t xml:space="preserve"> </w:t>
      </w:r>
      <w:r>
        <w:t xml:space="preserve">Librarian</w:t>
      </w:r>
      <w:r>
        <w:t xml:space="preserve"> </w:t>
      </w:r>
      <w:r>
        <w:t xml:space="preserve">shall be responsible for cataloguing, digital archiving, reader consultation, collection development, and the management of the Korean and international periodical holdings. The</w:t>
      </w:r>
      <w:r>
        <w:t xml:space="preserve"> </w:t>
      </w:r>
      <w:r>
        <w:t xml:space="preserve">Librarian</w:t>
      </w:r>
      <w:r>
        <w:t xml:space="preserve"> </w:t>
      </w:r>
      <w:r>
        <w:t xml:space="preserve">must hold a valid Master's degree in Library and Information Science (LIS) from an accredited institution in South Korea or an equivalent internationally recognized qualification, and must demonstrate fluency in both Korean (TOPIK Level 6 or above) and English (TOEIC 850 or above). The</w:t>
      </w:r>
      <w:r>
        <w:t xml:space="preserve"> </w:t>
      </w:r>
      <w:r>
        <w:t xml:space="preserve">Librarian</w:t>
      </w:r>
      <w:r>
        <w:t xml:space="preserve"> </w:t>
      </w:r>
      <w:r>
        <w:t xml:space="preserve">shall also be proficient in the Koha Integrated Library System and the Korean National Library's KOLAS digital platform.</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Senior Librarian – Full-time professional services (Central Seoul Library, Jung-gu), including cataloguing, collection management, and reader services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02</w:t>
            </w:r>
          </w:p>
        </w:tc>
        <w:tc>
          <w:tcPr/>
          <w:p>
            <w:pPr>
              <w:pStyle w:val="Compact"/>
              <w:jc w:val="left"/>
            </w:pPr>
            <w:r>
              <w:t xml:space="preserve">Associate Librarian – Part-time professional services (Seocho-gu Branch), including digital archiving and periodical management</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Librarian Training &amp; Onboarding Program – Koha ILS, KOLAS platform, and Seoul Library Authority protocols</w:t>
            </w:r>
          </w:p>
        </w:tc>
        <w:tc>
          <w:tcPr/>
          <w:p>
            <w:pPr>
              <w:pStyle w:val="Compact"/>
              <w:jc w:val="left"/>
            </w:pPr>
            <w:r>
              <w:t xml:space="preserve">2</w:t>
            </w:r>
          </w:p>
        </w:tc>
        <w:tc>
          <w:tcPr/>
          <w:p>
            <w:pPr>
              <w:pStyle w:val="Compact"/>
              <w:jc w:val="left"/>
            </w:pPr>
            <w:r>
              <w:t xml:space="preserve">Person / 5-day course</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Professional Development – Annual Korean Library Association (KLA) conference membership and continuing education credits</w:t>
            </w:r>
          </w:p>
        </w:tc>
        <w:tc>
          <w:tcPr/>
          <w:p>
            <w:pPr>
              <w:pStyle w:val="Compact"/>
              <w:jc w:val="left"/>
            </w:pPr>
            <w:r>
              <w:t xml:space="preserve">2</w:t>
            </w:r>
          </w:p>
        </w:tc>
        <w:tc>
          <w:tcPr/>
          <w:p>
            <w:pPr>
              <w:pStyle w:val="Compact"/>
              <w:jc w:val="left"/>
            </w:pPr>
            <w:r>
              <w:t xml:space="preserve">Person / Year</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Workstation Setup – Dual-monitor workstation, barcode scanner, and Koha ILS software license for each Librarian</w:t>
            </w:r>
          </w:p>
        </w:tc>
        <w:tc>
          <w:tcPr/>
          <w:p>
            <w:pPr>
              <w:pStyle w:val="Compact"/>
              <w:jc w:val="left"/>
            </w:pPr>
            <w:r>
              <w:t xml:space="preserve">2</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06</w:t>
            </w:r>
          </w:p>
        </w:tc>
        <w:tc>
          <w:tcPr/>
          <w:p>
            <w:pPr>
              <w:pStyle w:val="Compact"/>
              <w:jc w:val="left"/>
            </w:pPr>
            <w:r>
              <w:t xml:space="preserve">Compliance &amp; Background Verification – Criminal record check, professional reference verification, and Seoul municipal employment clearance</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180,000</w:t>
            </w:r>
          </w:p>
        </w:tc>
        <w:tc>
          <w:tcPr/>
          <w:p>
            <w:pPr>
              <w:pStyle w:val="Compact"/>
              <w:jc w:val="left"/>
            </w:pPr>
            <w:r>
              <w:t xml:space="preserve">360,000</w:t>
            </w:r>
          </w:p>
        </w:tc>
      </w:tr>
      <w:tr>
        <w:tc>
          <w:tcPr>
            <w:gridSpan w:val="5"/>
          </w:tcPr>
          <w:p>
            <w:pPr>
              <w:pStyle w:val="Compact"/>
              <w:jc w:val="right"/>
            </w:pPr>
            <w:r>
              <w:t xml:space="preserve">Subtotal (KRW):</w:t>
            </w:r>
          </w:p>
        </w:tc>
        <w:tc>
          <w:tcPr/>
          <w:p>
            <w:pPr>
              <w:pStyle w:val="Compact"/>
              <w:jc w:val="left"/>
            </w:pPr>
            <w:r>
              <w:t xml:space="preserve">127,160,000</w:t>
            </w:r>
          </w:p>
        </w:tc>
      </w:tr>
      <w:tr>
        <w:tc>
          <w:tcPr>
            <w:gridSpan w:val="5"/>
          </w:tcPr>
          <w:p>
            <w:pPr>
              <w:pStyle w:val="Compact"/>
              <w:jc w:val="right"/>
            </w:pPr>
            <w:r>
              <w:t xml:space="preserve">VAT (10% – Republic of Korea Standard Rate):</w:t>
            </w:r>
          </w:p>
        </w:tc>
        <w:tc>
          <w:tcPr/>
          <w:p>
            <w:pPr>
              <w:pStyle w:val="Compact"/>
              <w:jc w:val="left"/>
            </w:pPr>
            <w:r>
              <w:t xml:space="preserve">12,716,000</w:t>
            </w:r>
          </w:p>
        </w:tc>
      </w:tr>
      <w:tr>
        <w:tc>
          <w:tcPr>
            <w:gridSpan w:val="5"/>
          </w:tcPr>
          <w:p>
            <w:pPr>
              <w:pStyle w:val="Compact"/>
              <w:jc w:val="right"/>
            </w:pPr>
            <w:r>
              <w:rPr>
                <w:bCs/>
                <w:b/>
              </w:rPr>
              <w:t xml:space="preserve">TOTAL AMOUNT DUE (KRW):</w:t>
            </w:r>
          </w:p>
        </w:tc>
        <w:tc>
          <w:tcPr/>
          <w:p>
            <w:pPr>
              <w:pStyle w:val="Compact"/>
              <w:jc w:val="left"/>
            </w:pPr>
            <w:r>
              <w:rPr>
                <w:bCs/>
                <w:b/>
              </w:rPr>
              <w:t xml:space="preserve">139,876,000</w:t>
            </w:r>
          </w:p>
        </w:tc>
      </w:tr>
    </w:tbl>
    <w:p>
      <w:pPr>
        <w:pStyle w:val="BodyText"/>
      </w:pPr>
      <w:r>
        <w:t xml:space="preserve">All prices are denominated in Korean Won (KRW). The 10% Value Added Tax (VAT) is applied in accordance with the VAT Act of the Republic of Korea. Payment shall be made via bank transfer to the vendor's designated account in Seoul, South Korea.</w:t>
      </w:r>
    </w:p>
    <w:bookmarkEnd w:id="25"/>
    <w:bookmarkStart w:id="26" w:name="delivery-and-commencement-details"/>
    <w:p>
      <w:pPr>
        <w:pStyle w:val="Heading2"/>
      </w:pPr>
      <w:r>
        <w:t xml:space="preserve">4. Delivery and Commencement Details</w:t>
      </w:r>
    </w:p>
    <w:p>
      <w:pPr>
        <w:pStyle w:val="FirstParagraph"/>
      </w:pPr>
      <w:r>
        <w:t xml:space="preserve">The</w:t>
      </w:r>
      <w:r>
        <w:t xml:space="preserve"> </w:t>
      </w:r>
      <w:r>
        <w:t xml:space="preserve">Librarian</w:t>
      </w:r>
      <w:r>
        <w:t xml:space="preserve"> </w:t>
      </w:r>
      <w:r>
        <w:t xml:space="preserve">services shall commence on</w:t>
      </w:r>
      <w:r>
        <w:t xml:space="preserve"> </w:t>
      </w:r>
      <w:r>
        <w:rPr>
          <w:bCs/>
          <w:b/>
        </w:rPr>
        <w:t xml:space="preserve">August 1, 2025</w:t>
      </w:r>
      <w:r>
        <w:t xml:space="preserve">, at the Central Seoul Library premises located at 159 Sejong-daero, Jung-gu, Seoul, South Korea. The part-time</w:t>
      </w:r>
      <w:r>
        <w:t xml:space="preserve"> </w:t>
      </w:r>
      <w:r>
        <w:t xml:space="preserve">Librarian</w:t>
      </w:r>
      <w:r>
        <w:t xml:space="preserve"> </w:t>
      </w:r>
      <w:r>
        <w:t xml:space="preserve">at the Seocho-gu branch shall commence on the same date. All onboarding, training, and workstation setup (Line Items 03, 04, and 05) must be completed no later than</w:t>
      </w:r>
      <w:r>
        <w:t xml:space="preserve"> </w:t>
      </w:r>
      <w:r>
        <w:rPr>
          <w:bCs/>
          <w:b/>
        </w:rPr>
        <w:t xml:space="preserve">July 25, 2025</w:t>
      </w:r>
      <w:r>
        <w:t xml:space="preserve">. The vendor shall ensure that the</w:t>
      </w:r>
      <w:r>
        <w:t xml:space="preserve"> </w:t>
      </w:r>
      <w:r>
        <w:t xml:space="preserve">Librarian</w:t>
      </w:r>
      <w:r>
        <w:t xml:space="preserve"> </w:t>
      </w:r>
      <w:r>
        <w:t xml:space="preserve">is fully integrated into the Seoul Metropolitan Public Library Authority's operational framework within the first 30 days of service commencement.</w:t>
      </w:r>
    </w:p>
    <w:bookmarkEnd w:id="26"/>
    <w:bookmarkStart w:id="27" w:name="payment-terms"/>
    <w:p>
      <w:pPr>
        <w:pStyle w:val="Heading2"/>
      </w:pPr>
      <w:r>
        <w:t xml:space="preserve">5. Payment Terms</w:t>
      </w:r>
    </w:p>
    <w:p>
      <w:pPr>
        <w:numPr>
          <w:ilvl w:val="0"/>
          <w:numId w:val="1001"/>
        </w:numPr>
        <w:pStyle w:val="Compact"/>
      </w:pPr>
      <w:r>
        <w:rPr>
          <w:bCs/>
          <w:b/>
        </w:rPr>
        <w:t xml:space="preserve">Payment Schedule:</w:t>
      </w:r>
      <w:r>
        <w:t xml:space="preserve"> </w:t>
      </w:r>
      <w:r>
        <w:t xml:space="preserve">The total amount of KRW 139,876,000 shall be paid in quarterly installments of KRW 34,969,000, due on the last business day of each quarter (September 30, December 31, March 31, and June 30).</w:t>
      </w:r>
    </w:p>
    <w:p>
      <w:pPr>
        <w:numPr>
          <w:ilvl w:val="0"/>
          <w:numId w:val="1001"/>
        </w:numPr>
        <w:pStyle w:val="Compact"/>
      </w:pPr>
      <w:r>
        <w:rPr>
          <w:bCs/>
          <w:b/>
        </w:rPr>
        <w:t xml:space="preserve">Payment Method:</w:t>
      </w:r>
      <w:r>
        <w:t xml:space="preserve"> </w:t>
      </w:r>
      <w:r>
        <w:t xml:space="preserve">Bank transfer (KRW) to Hanbit Library Consulting &amp; Co., Ltd., Account No. 301-22-456789, KB Kookmin Bank, Gangnam Branch, Seoul, South Korea.</w:t>
      </w:r>
    </w:p>
    <w:p>
      <w:pPr>
        <w:numPr>
          <w:ilvl w:val="0"/>
          <w:numId w:val="1001"/>
        </w:numPr>
        <w:pStyle w:val="Compact"/>
      </w:pPr>
      <w:r>
        <w:rPr>
          <w:bCs/>
          <w:b/>
        </w:rPr>
        <w:t xml:space="preserve">Invoice Requirements:</w:t>
      </w:r>
      <w:r>
        <w:t xml:space="preserve"> </w:t>
      </w:r>
      <w:r>
        <w:t xml:space="preserve">The vendor shall submit a VAT-registered invoice (세금계산서) to the Buyer's Accounts Payable department no later than 10 business days prior to each payment due date. Invoices must reference this Purchase Order number (SK-SEOUL-2025-LIB-00472).</w:t>
      </w:r>
    </w:p>
    <w:p>
      <w:pPr>
        <w:numPr>
          <w:ilvl w:val="0"/>
          <w:numId w:val="1001"/>
        </w:numPr>
        <w:pStyle w:val="Compact"/>
      </w:pPr>
      <w:r>
        <w:rPr>
          <w:bCs/>
          <w:b/>
        </w:rPr>
        <w:t xml:space="preserve">Late Payment:</w:t>
      </w:r>
      <w:r>
        <w:t xml:space="preserve"> </w:t>
      </w:r>
      <w:r>
        <w:t xml:space="preserve">A penalty of 0.05% per day shall apply to any overdue amount, in compliance with the Republic of Korea's Prompt Payment Act for Small and Medium Enterprises.</w:t>
      </w:r>
    </w:p>
    <w:bookmarkEnd w:id="27"/>
    <w:bookmarkStart w:id="28" w:name="terms-and-conditions"/>
    <w:p>
      <w:pPr>
        <w:pStyle w:val="Heading2"/>
      </w:pPr>
      <w:r>
        <w:t xml:space="preserve">6. Terms and Conditions</w:t>
      </w:r>
    </w:p>
    <w:p>
      <w:pPr>
        <w:numPr>
          <w:ilvl w:val="0"/>
          <w:numId w:val="1002"/>
        </w:numPr>
        <w:pStyle w:val="Compact"/>
      </w:pPr>
      <w:r>
        <w:rPr>
          <w:bCs/>
          <w:b/>
        </w:rPr>
        <w:t xml:space="preserve">6.1</w:t>
      </w:r>
      <w:r>
        <w:t xml:space="preserve"> </w:t>
      </w:r>
      <w:r>
        <w:t xml:space="preserve">This Purchase Order is governed by and shall be construed in accordance with the laws of the Republic of Korea. Any disputes arising from this Purchase Order shall be subject to the exclusive jurisdiction of the Seoul Central District Court, Seoul, South Korea.</w:t>
      </w:r>
    </w:p>
    <w:p>
      <w:pPr>
        <w:numPr>
          <w:ilvl w:val="0"/>
          <w:numId w:val="1002"/>
        </w:numPr>
        <w:pStyle w:val="Compact"/>
      </w:pPr>
      <w:r>
        <w:rPr>
          <w:bCs/>
          <w:b/>
        </w:rPr>
        <w:t xml:space="preserve">6.2</w:t>
      </w:r>
      <w:r>
        <w:t xml:space="preserve"> </w:t>
      </w:r>
      <w:r>
        <w:t xml:space="preserve">The vendor warrants that the</w:t>
      </w:r>
      <w:r>
        <w:t xml:space="preserve"> </w:t>
      </w:r>
      <w:r>
        <w:t xml:space="preserve">Librarian</w:t>
      </w:r>
      <w:r>
        <w:t xml:space="preserve"> </w:t>
      </w:r>
      <w:r>
        <w:t xml:space="preserve">assigned under this Purchase Order shall possess all qualifications, certifications, and professional clearances required by the Seoul Metropolitan Public Library Authority and the Korean Library Association.</w:t>
      </w:r>
    </w:p>
    <w:p>
      <w:pPr>
        <w:numPr>
          <w:ilvl w:val="0"/>
          <w:numId w:val="1002"/>
        </w:numPr>
        <w:pStyle w:val="Compact"/>
      </w:pPr>
      <w:r>
        <w:rPr>
          <w:bCs/>
          <w:b/>
        </w:rPr>
        <w:t xml:space="preserve">6.3</w:t>
      </w:r>
      <w:r>
        <w:t xml:space="preserve"> </w:t>
      </w:r>
      <w:r>
        <w:t xml:space="preserve">The</w:t>
      </w:r>
      <w:r>
        <w:t xml:space="preserve"> </w:t>
      </w:r>
      <w:r>
        <w:t xml:space="preserve">Librarian</w:t>
      </w:r>
      <w:r>
        <w:t xml:space="preserve"> </w:t>
      </w:r>
      <w:r>
        <w:t xml:space="preserve">shall be bound by the confidentiality policies of the Seoul Metropolitan Public Library Authority, including the protection of patron data in accordance with the Personal Information Protection Act (PIPA) of South Korea.</w:t>
      </w:r>
    </w:p>
    <w:p>
      <w:pPr>
        <w:numPr>
          <w:ilvl w:val="0"/>
          <w:numId w:val="1002"/>
        </w:numPr>
        <w:pStyle w:val="Compact"/>
      </w:pPr>
      <w:r>
        <w:rPr>
          <w:bCs/>
          <w:b/>
        </w:rPr>
        <w:t xml:space="preserve">6.4</w:t>
      </w:r>
      <w:r>
        <w:t xml:space="preserve"> </w:t>
      </w:r>
      <w:r>
        <w:t xml:space="preserve">The vendor shall maintain comprehensive liability insurance and workers' compensation coverage for the</w:t>
      </w:r>
      <w:r>
        <w:t xml:space="preserve"> </w:t>
      </w:r>
      <w:r>
        <w:t xml:space="preserve">Librarian</w:t>
      </w:r>
      <w:r>
        <w:t xml:space="preserve"> </w:t>
      </w:r>
      <w:r>
        <w:t xml:space="preserve">throughout the duration of this Purchase Order, with a minimum coverage of KRW 100,000,000.</w:t>
      </w:r>
    </w:p>
    <w:p>
      <w:pPr>
        <w:numPr>
          <w:ilvl w:val="0"/>
          <w:numId w:val="1002"/>
        </w:numPr>
        <w:pStyle w:val="Compact"/>
      </w:pPr>
      <w:r>
        <w:rPr>
          <w:bCs/>
          <w:b/>
        </w:rPr>
        <w:t xml:space="preserve">6.5</w:t>
      </w:r>
      <w:r>
        <w:t xml:space="preserve"> </w:t>
      </w:r>
      <w:r>
        <w:t xml:space="preserve">Either party may terminate this Purchase Order with 60 days' written notice. In the event of termination, the Buyer shall be liable only for services rendered up to the effective date of termination.</w:t>
      </w:r>
    </w:p>
    <w:p>
      <w:pPr>
        <w:numPr>
          <w:ilvl w:val="0"/>
          <w:numId w:val="1002"/>
        </w:numPr>
        <w:pStyle w:val="Compact"/>
      </w:pPr>
      <w:r>
        <w:rPr>
          <w:bCs/>
          <w:b/>
        </w:rPr>
        <w:t xml:space="preserve">6.6</w:t>
      </w:r>
      <w:r>
        <w:t xml:space="preserve"> </w:t>
      </w:r>
      <w:r>
        <w:t xml:space="preserve">The vendor shall comply with all applicable labor laws of South Korea, including the Labor Standards Act, the Act on the Protection of Fixed-Term and Part-Time Employees, and the Seoul Metropolitan City's public procurement regulations.</w:t>
      </w:r>
    </w:p>
    <w:p>
      <w:pPr>
        <w:numPr>
          <w:ilvl w:val="0"/>
          <w:numId w:val="1002"/>
        </w:numPr>
        <w:pStyle w:val="Compact"/>
      </w:pPr>
      <w:r>
        <w:rPr>
          <w:bCs/>
          <w:b/>
        </w:rPr>
        <w:t xml:space="preserve">6.7</w:t>
      </w:r>
      <w:r>
        <w:t xml:space="preserve"> </w:t>
      </w:r>
      <w:r>
        <w:t xml:space="preserve">Any amendments to this Purchase Order must be made in writing and signed by authorized representatives of both parties. Verbal modifications shall be null and void.</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line items specified in this Purchase Order for the procurement of</w:t>
      </w:r>
      <w:r>
        <w:t xml:space="preserve"> </w:t>
      </w:r>
      <w:r>
        <w:t xml:space="preserve">Librarian</w:t>
      </w:r>
      <w:r>
        <w:t xml:space="preserve"> </w:t>
      </w:r>
      <w:r>
        <w:t xml:space="preserve">professional services in Seoul, South Korea. This document constitutes a binding agreement upon execution by both authorized signatories.</w:t>
      </w:r>
    </w:p>
    <w:bookmarkEnd w:id="29"/>
    <w:p>
      <w:pPr>
        <w:pStyle w:val="BodyText"/>
      </w:pPr>
      <w:r>
        <w:rPr>
          <w:bCs/>
          <w:b/>
        </w:rPr>
        <w:t xml:space="preserve">For the Buyer:</w:t>
      </w:r>
    </w:p>
    <w:p>
      <w:pPr>
        <w:pStyle w:val="BodyText"/>
      </w:pPr>
      <w:r>
        <w:t xml:space="preserve">Seoul Metropolitan Public Library Authority</w:t>
      </w:r>
    </w:p>
    <w:p>
      <w:pPr>
        <w:pStyle w:val="BodyText"/>
      </w:pPr>
      <w:r>
        <w:rPr>
          <w:bCs/>
          <w:b/>
        </w:rPr>
        <w:t xml:space="preserve">Director Park Ji-hoon</w:t>
      </w:r>
      <w:r>
        <w:br/>
      </w:r>
      <w:r>
        <w:t xml:space="preserve">Authorized Signatory</w:t>
      </w:r>
      <w:r>
        <w:br/>
      </w:r>
      <w:r>
        <w:t xml:space="preserve">Date: _______________</w:t>
      </w:r>
    </w:p>
    <w:p>
      <w:pPr>
        <w:pStyle w:val="BodyText"/>
      </w:pPr>
      <w:r>
        <w:rPr>
          <w:bCs/>
          <w:b/>
        </w:rPr>
        <w:t xml:space="preserve">For the Vendor:</w:t>
      </w:r>
    </w:p>
    <w:p>
      <w:pPr>
        <w:pStyle w:val="BodyText"/>
      </w:pPr>
      <w:r>
        <w:t xml:space="preserve">Hanbit Library Consulting &amp; Staffing Co., Ltd.</w:t>
      </w:r>
    </w:p>
    <w:p>
      <w:pPr>
        <w:pStyle w:val="BodyText"/>
      </w:pPr>
      <w:r>
        <w:rPr>
          <w:bCs/>
          <w:b/>
        </w:rPr>
        <w:t xml:space="preserve">CEO Kim Soo-yeon</w:t>
      </w:r>
      <w:r>
        <w:br/>
      </w:r>
      <w:r>
        <w:t xml:space="preserve">Authorized Signatory</w:t>
      </w:r>
      <w:r>
        <w:br/>
      </w:r>
      <w:r>
        <w:t xml:space="preserve">Date: _______________</w:t>
      </w:r>
    </w:p>
    <w:p>
      <w:pPr>
        <w:pStyle w:val="BodyText"/>
      </w:pPr>
      <w:r>
        <w:t xml:space="preserve">This Purchase Order (SK-SEOUL-2025-LIB-00472) was issued by the Seoul Metropolitan Public Library Authority, Seoul, South Korea. For inquiries, contact the Procurement Division at +82-2-730-5114 or procurement@seoul-library.kr. This document is valid only within the jurisdiction of the Republic of Korea and is subject to the laws of Seoul, South Korea.</w:t>
      </w:r>
    </w:p>
    <w:p>
      <w:pPr>
        <w:pStyle w:val="BodyText"/>
      </w:pPr>
      <w:r>
        <w:t xml:space="preserve">Document generated on June 12,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Seoul, South Korea</dc:title>
  <dc:creator/>
  <dc:language>en</dc:language>
  <cp:keywords/>
  <dcterms:created xsi:type="dcterms:W3CDTF">2026-10-10T09:17:20Z</dcterms:created>
  <dcterms:modified xsi:type="dcterms:W3CDTF">2026-10-10T09:17:20Z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