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Thailand</w:t>
      </w:r>
      <w:r>
        <w:t xml:space="preserve"> </w:t>
      </w:r>
      <w:r>
        <w:t xml:space="preserve">Bangkok</w:t>
      </w:r>
    </w:p>
    <w:bookmarkStart w:id="21" w:name="purchase-order"/>
    <w:p>
      <w:pPr>
        <w:pStyle w:val="Heading1"/>
      </w:pPr>
      <w:r>
        <w:t xml:space="preserve">PURCHASE ORDER</w:t>
      </w:r>
    </w:p>
    <w:bookmarkStart w:id="20" w:name="X9184f01a6f5a6ced3c8714da1ac98dda9ded160"/>
    <w:p>
      <w:pPr>
        <w:pStyle w:val="Heading2"/>
      </w:pPr>
      <w:r>
        <w:t xml:space="preserve">Procurement of Professional Librarian Services</w:t>
      </w:r>
    </w:p>
    <w:p>
      <w:pPr>
        <w:pStyle w:val="FirstParagraph"/>
      </w:pPr>
      <w:r>
        <w:t xml:space="preserve">Siam Metropolitan Library Authority</w:t>
      </w:r>
    </w:p>
    <w:p>
      <w:pPr>
        <w:pStyle w:val="BodyText"/>
      </w:pPr>
      <w:r>
        <w:t xml:space="preserve">128 Ratchadamri Road, Pathum Wan, Thailand Bangkok 10330</w:t>
      </w:r>
    </w:p>
    <w:p>
      <w:pPr>
        <w:pStyle w:val="BodyText"/>
      </w:pPr>
      <w:r>
        <w:t xml:space="preserve">Tel: +66-2-255-4321 | Email: procurement@siamlibrary.go.th</w:t>
      </w:r>
    </w:p>
    <w:bookmarkEnd w:id="20"/>
    <w:bookmarkEnd w:id="21"/>
    <w:p>
      <w:pPr>
        <w:pStyle w:val="BodyText"/>
      </w:pPr>
      <w:r>
        <w:t xml:space="preserve">PO No.: SMLA-2025-LIB-0047</w:t>
      </w:r>
    </w:p>
    <w:p>
      <w:pPr>
        <w:pStyle w:val="BodyText"/>
      </w:pPr>
      <w:r>
        <w:t xml:space="preserve">Date of Issue:</w:t>
      </w:r>
    </w:p>
    <w:p>
      <w:pPr>
        <w:pStyle w:val="BodyText"/>
      </w:pPr>
      <w:r>
        <w:t xml:space="preserve">15 June 2025</w:t>
      </w:r>
    </w:p>
    <w:p>
      <w:pPr>
        <w:pStyle w:val="BodyText"/>
      </w:pPr>
      <w:r>
        <w:t xml:space="preserve">Delivery/Commencement Date:</w:t>
      </w:r>
    </w:p>
    <w:p>
      <w:pPr>
        <w:pStyle w:val="BodyText"/>
      </w:pPr>
      <w:r>
        <w:t xml:space="preserve">01 September 2025</w:t>
      </w:r>
    </w:p>
    <w:p>
      <w:pPr>
        <w:pStyle w:val="BodyText"/>
      </w:pPr>
      <w:r>
        <w:t xml:space="preserve">Valid Until:</w:t>
      </w:r>
    </w:p>
    <w:p>
      <w:pPr>
        <w:pStyle w:val="BodyText"/>
      </w:pPr>
      <w:r>
        <w:t xml:space="preserve">31 August 2025</w:t>
      </w:r>
    </w:p>
    <w:p>
      <w:pPr>
        <w:pStyle w:val="BodyText"/>
      </w:pPr>
      <w:r>
        <w:t xml:space="preserve">Purchasing Department:</w:t>
      </w:r>
    </w:p>
    <w:p>
      <w:pPr>
        <w:pStyle w:val="BodyText"/>
      </w:pPr>
      <w:r>
        <w:t xml:space="preserve">Human Resources &amp; Procurement Division</w:t>
      </w:r>
    </w:p>
    <w:p>
      <w:pPr>
        <w:pStyle w:val="BodyText"/>
      </w:pPr>
      <w:r>
        <w:t xml:space="preserve">Reference No.:</w:t>
      </w:r>
    </w:p>
    <w:p>
      <w:pPr>
        <w:pStyle w:val="BodyText"/>
      </w:pPr>
      <w:r>
        <w:t xml:space="preserve">HRD/2025/THB-0892</w:t>
      </w:r>
    </w:p>
    <w:p>
      <w:pPr>
        <w:pStyle w:val="BodyText"/>
      </w:pPr>
      <w:r>
        <w:t xml:space="preserve">Currency:</w:t>
      </w:r>
    </w:p>
    <w:p>
      <w:pPr>
        <w:pStyle w:val="BodyText"/>
      </w:pPr>
      <w:r>
        <w:t xml:space="preserve">Thai Baht (THB)</w:t>
      </w:r>
    </w:p>
    <w:p>
      <w:pPr>
        <w:pStyle w:val="BodyText"/>
      </w:pPr>
      <w:r>
        <w:t xml:space="preserve">1. Purchaser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Siam Metropolitan Library Authority (SMLA)</w:t>
            </w:r>
          </w:p>
        </w:tc>
      </w:tr>
      <w:tr>
        <w:tc>
          <w:tcPr/>
          <w:p>
            <w:pPr>
              <w:pStyle w:val="Compact"/>
              <w:jc w:val="left"/>
            </w:pPr>
            <w:r>
              <w:t xml:space="preserve">Address</w:t>
            </w:r>
          </w:p>
        </w:tc>
        <w:tc>
          <w:tcPr/>
          <w:p>
            <w:pPr>
              <w:pStyle w:val="Compact"/>
              <w:jc w:val="left"/>
            </w:pPr>
            <w:r>
              <w:t xml:space="preserve">128 Ratchadamri Road, Pathum Wan District, Thailand Bangkok 10330, Kingdom of Thailand</w:t>
            </w:r>
          </w:p>
        </w:tc>
      </w:tr>
      <w:tr>
        <w:tc>
          <w:tcPr/>
          <w:p>
            <w:pPr>
              <w:pStyle w:val="Compact"/>
              <w:jc w:val="left"/>
            </w:pPr>
            <w:r>
              <w:t xml:space="preserve">Tax Identification No.</w:t>
            </w:r>
          </w:p>
        </w:tc>
        <w:tc>
          <w:tcPr/>
          <w:p>
            <w:pPr>
              <w:pStyle w:val="Compact"/>
              <w:jc w:val="left"/>
            </w:pPr>
            <w:r>
              <w:t xml:space="preserve">0105561234567</w:t>
            </w:r>
          </w:p>
        </w:tc>
      </w:tr>
      <w:tr>
        <w:tc>
          <w:tcPr/>
          <w:p>
            <w:pPr>
              <w:pStyle w:val="Compact"/>
              <w:jc w:val="left"/>
            </w:pPr>
            <w:r>
              <w:t xml:space="preserve">Contact Person</w:t>
            </w:r>
          </w:p>
        </w:tc>
        <w:tc>
          <w:tcPr/>
          <w:p>
            <w:pPr>
              <w:pStyle w:val="Compact"/>
              <w:jc w:val="left"/>
            </w:pPr>
            <w:r>
              <w:t xml:space="preserve">Dr. Ananya Chaiyaporn, Director of Procurement</w:t>
            </w:r>
          </w:p>
        </w:tc>
      </w:tr>
      <w:tr>
        <w:tc>
          <w:tcPr/>
          <w:p>
            <w:pPr>
              <w:pStyle w:val="Compact"/>
              <w:jc w:val="left"/>
            </w:pPr>
            <w:r>
              <w:t xml:space="preserve">Phone / Email</w:t>
            </w:r>
          </w:p>
        </w:tc>
        <w:tc>
          <w:tcPr/>
          <w:p>
            <w:pPr>
              <w:pStyle w:val="Compact"/>
              <w:jc w:val="left"/>
            </w:pPr>
            <w:r>
              <w:t xml:space="preserve">+66-2-255-4321 / procurement@siamlibrary.go.th</w:t>
            </w:r>
          </w:p>
        </w:tc>
      </w:tr>
    </w:tbl>
    <w:p>
      <w:pPr>
        <w:pStyle w:val="BodyText"/>
      </w:pPr>
      <w:r>
        <w:t xml:space="preserve">2. Supplier / Service Provider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Bangkok Professional Librarian Services Co., Ltd.</w:t>
            </w:r>
          </w:p>
        </w:tc>
      </w:tr>
      <w:tr>
        <w:tc>
          <w:tcPr/>
          <w:p>
            <w:pPr>
              <w:pStyle w:val="Compact"/>
              <w:jc w:val="left"/>
            </w:pPr>
            <w:r>
              <w:t xml:space="preserve">Address</w:t>
            </w:r>
          </w:p>
        </w:tc>
        <w:tc>
          <w:tcPr/>
          <w:p>
            <w:pPr>
              <w:pStyle w:val="Compact"/>
              <w:jc w:val="left"/>
            </w:pPr>
            <w:r>
              <w:t xml:space="preserve">45 Sukhumvit Road, Khlong Toei, Thailand Bangkok 10110, Kingdom of Thailand</w:t>
            </w:r>
          </w:p>
        </w:tc>
      </w:tr>
      <w:tr>
        <w:tc>
          <w:tcPr/>
          <w:p>
            <w:pPr>
              <w:pStyle w:val="Compact"/>
              <w:jc w:val="left"/>
            </w:pPr>
            <w:r>
              <w:t xml:space="preserve">Tax Identification No.</w:t>
            </w:r>
          </w:p>
        </w:tc>
        <w:tc>
          <w:tcPr/>
          <w:p>
            <w:pPr>
              <w:pStyle w:val="Compact"/>
              <w:jc w:val="left"/>
            </w:pPr>
            <w:r>
              <w:t xml:space="preserve">0105567890123</w:t>
            </w:r>
          </w:p>
        </w:tc>
      </w:tr>
      <w:tr>
        <w:tc>
          <w:tcPr/>
          <w:p>
            <w:pPr>
              <w:pStyle w:val="Compact"/>
              <w:jc w:val="left"/>
            </w:pPr>
            <w:r>
              <w:t xml:space="preserve">Contact Person</w:t>
            </w:r>
          </w:p>
        </w:tc>
        <w:tc>
          <w:tcPr/>
          <w:p>
            <w:pPr>
              <w:pStyle w:val="Compact"/>
              <w:jc w:val="left"/>
            </w:pPr>
            <w:r>
              <w:t xml:space="preserve">Mr. Somchai Rattanakul, General Manager</w:t>
            </w:r>
          </w:p>
        </w:tc>
      </w:tr>
      <w:tr>
        <w:tc>
          <w:tcPr/>
          <w:p>
            <w:pPr>
              <w:pStyle w:val="Compact"/>
              <w:jc w:val="left"/>
            </w:pPr>
            <w:r>
              <w:t xml:space="preserve">Phone / Email</w:t>
            </w:r>
          </w:p>
        </w:tc>
        <w:tc>
          <w:tcPr/>
          <w:p>
            <w:pPr>
              <w:pStyle w:val="Compact"/>
              <w:jc w:val="left"/>
            </w:pPr>
            <w:r>
              <w:t xml:space="preserve">+66-2-651-8890 / info@bplservices.co.th</w:t>
            </w:r>
          </w:p>
        </w:tc>
      </w:tr>
    </w:tbl>
    <w:p>
      <w:pPr>
        <w:pStyle w:val="BodyText"/>
      </w:pPr>
      <w:r>
        <w:t xml:space="preserve">3. Description of Purchase Order Items</w:t>
      </w:r>
    </w:p>
    <w:p>
      <w:pPr>
        <w:pStyle w:val="BodyText"/>
      </w:pPr>
      <w:r>
        <w:t xml:space="preserve">This Purchase Order is issued by the Siam Metropolitan Library Authority for the procurement of qualified Librarian professional services to be rendered at the SMLA Central Branch Library located in Thailand Bangkok. The Librarian engaged under this Purchase Order shall be responsible for the management, cataloguing, digitization, and patron services of the library collection, ensuring compliance with the Thai National Library Standards and the International Federation of Library Associations (IFLA) guidelines.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Senior Librarian – Full-time professional services including collection management, cataloguing (MARC/ISBD standards), reference services, and digital archive administration at the SMLA Central Branch, Thailand Bangkok</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1,440,000</w:t>
            </w:r>
          </w:p>
        </w:tc>
        <w:tc>
          <w:tcPr/>
          <w:p>
            <w:pPr>
              <w:pStyle w:val="Compact"/>
              <w:jc w:val="left"/>
            </w:pPr>
            <w:r>
              <w:t xml:space="preserve">1,440,000</w:t>
            </w:r>
          </w:p>
        </w:tc>
      </w:tr>
      <w:tr>
        <w:tc>
          <w:tcPr/>
          <w:p>
            <w:pPr>
              <w:pStyle w:val="Compact"/>
              <w:jc w:val="left"/>
            </w:pPr>
            <w:r>
              <w:t xml:space="preserve">2</w:t>
            </w:r>
          </w:p>
        </w:tc>
        <w:tc>
          <w:tcPr/>
          <w:p>
            <w:pPr>
              <w:pStyle w:val="Compact"/>
              <w:jc w:val="left"/>
            </w:pPr>
            <w:r>
              <w:t xml:space="preserve">Assistant Librarian – Part-time professional services for children's section management, community reading programs, and inter-library loan coordination in Thailand Bangkok</w:t>
            </w:r>
          </w:p>
        </w:tc>
        <w:tc>
          <w:tcPr/>
          <w:p>
            <w:pPr>
              <w:pStyle w:val="Compact"/>
              <w:jc w:val="left"/>
            </w:pPr>
            <w:r>
              <w:t xml:space="preserve">1</w:t>
            </w:r>
          </w:p>
        </w:tc>
        <w:tc>
          <w:tcPr/>
          <w:p>
            <w:pPr>
              <w:pStyle w:val="Compact"/>
              <w:jc w:val="left"/>
            </w:pPr>
            <w:r>
              <w:t xml:space="preserve">Position / 12 months</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Librarian Training &amp; Development – Annual professional development program for all Librarian staff including IFLA certification workshops, Thai language cataloguing seminars, and digital library technology training</w:t>
            </w:r>
          </w:p>
        </w:tc>
        <w:tc>
          <w:tcPr/>
          <w:p>
            <w:pPr>
              <w:pStyle w:val="Compact"/>
              <w:jc w:val="left"/>
            </w:pPr>
            <w:r>
              <w:t xml:space="preserve">1</w:t>
            </w:r>
          </w:p>
        </w:tc>
        <w:tc>
          <w:tcPr/>
          <w:p>
            <w:pPr>
              <w:pStyle w:val="Compact"/>
              <w:jc w:val="left"/>
            </w:pPr>
            <w:r>
              <w:t xml:space="preserve">Program / Year</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Librarian Software Licensing – Annual subscription for integrated library management system (ILMS) with Librarian-specific modules for circulation, OPAC management, and statistical reporting</w:t>
            </w:r>
          </w:p>
        </w:tc>
        <w:tc>
          <w:tcPr/>
          <w:p>
            <w:pPr>
              <w:pStyle w:val="Compact"/>
              <w:jc w:val="left"/>
            </w:pPr>
            <w:r>
              <w:t xml:space="preserve">1</w:t>
            </w:r>
          </w:p>
        </w:tc>
        <w:tc>
          <w:tcPr/>
          <w:p>
            <w:pPr>
              <w:pStyle w:val="Compact"/>
              <w:jc w:val="left"/>
            </w:pPr>
            <w:r>
              <w:t xml:space="preserve">License / Year</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Librarian Equipment &amp; Supplies – Annual procurement of Librarian workstations, barcode scanners, book repair tools, archival storage materials, and reference materials for the Thailand Bangkok branch</w:t>
            </w:r>
          </w:p>
        </w:tc>
        <w:tc>
          <w:tcPr/>
          <w:p>
            <w:pPr>
              <w:pStyle w:val="Compact"/>
              <w:jc w:val="left"/>
            </w:pPr>
            <w:r>
              <w:t xml:space="preserve">1</w:t>
            </w:r>
          </w:p>
        </w:tc>
        <w:tc>
          <w:tcPr/>
          <w:p>
            <w:pPr>
              <w:pStyle w:val="Compact"/>
              <w:jc w:val="left"/>
            </w:pPr>
            <w:r>
              <w:t xml:space="preserve">Lot / Year</w:t>
            </w:r>
          </w:p>
        </w:tc>
        <w:tc>
          <w:tcPr/>
          <w:p>
            <w:pPr>
              <w:pStyle w:val="Compact"/>
              <w:jc w:val="left"/>
            </w:pPr>
            <w:r>
              <w:t xml:space="preserve">210,000</w:t>
            </w:r>
          </w:p>
        </w:tc>
        <w:tc>
          <w:tcPr/>
          <w:p>
            <w:pPr>
              <w:pStyle w:val="Compact"/>
              <w:jc w:val="left"/>
            </w:pPr>
            <w:r>
              <w:t xml:space="preserve">210,000</w:t>
            </w:r>
          </w:p>
        </w:tc>
      </w:tr>
      <w:tr>
        <w:tc>
          <w:tcPr>
            <w:gridSpan w:val="5"/>
          </w:tcPr>
          <w:p>
            <w:pPr>
              <w:pStyle w:val="Compact"/>
              <w:jc w:val="right"/>
            </w:pPr>
            <w:r>
              <w:t xml:space="preserve">Subtotal:</w:t>
            </w:r>
          </w:p>
        </w:tc>
        <w:tc>
          <w:tcPr/>
          <w:p>
            <w:pPr>
              <w:pStyle w:val="Compact"/>
              <w:jc w:val="left"/>
            </w:pPr>
            <w:r>
              <w:t xml:space="preserve">2,651,000</w:t>
            </w:r>
          </w:p>
        </w:tc>
      </w:tr>
      <w:tr>
        <w:tc>
          <w:tcPr>
            <w:gridSpan w:val="5"/>
          </w:tcPr>
          <w:p>
            <w:pPr>
              <w:pStyle w:val="Compact"/>
              <w:jc w:val="right"/>
            </w:pPr>
            <w:r>
              <w:t xml:space="preserve">VAT (7%):</w:t>
            </w:r>
          </w:p>
        </w:tc>
        <w:tc>
          <w:tcPr/>
          <w:p>
            <w:pPr>
              <w:pStyle w:val="Compact"/>
              <w:jc w:val="left"/>
            </w:pPr>
            <w:r>
              <w:t xml:space="preserve">185,570</w:t>
            </w:r>
          </w:p>
        </w:tc>
      </w:tr>
      <w:tr>
        <w:tc>
          <w:tcPr>
            <w:gridSpan w:val="5"/>
          </w:tcPr>
          <w:p>
            <w:pPr>
              <w:pStyle w:val="Compact"/>
              <w:jc w:val="right"/>
            </w:pPr>
            <w:r>
              <w:t xml:space="preserve">Grand Total (THB):</w:t>
            </w:r>
          </w:p>
        </w:tc>
        <w:tc>
          <w:tcPr/>
          <w:p>
            <w:pPr>
              <w:pStyle w:val="Compact"/>
              <w:jc w:val="left"/>
            </w:pPr>
            <w:r>
              <w:t xml:space="preserve">2,836,570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Librarian services procured under this Purchase Order shall be performed exclusively at the SMLA Central Branch Library and its satellite reading rooms located within the Thailand Bangkok metropolitan area. The Librarian shall adhere to all operational policies, confidentiality agreements, and patron service standards established by the Siam Metropolitan Library Authority.</w:t>
      </w:r>
    </w:p>
    <w:p>
      <w:pPr>
        <w:numPr>
          <w:ilvl w:val="0"/>
          <w:numId w:val="1001"/>
        </w:numPr>
        <w:pStyle w:val="Compact"/>
      </w:pPr>
      <w:r>
        <w:rPr>
          <w:bCs/>
          <w:b/>
        </w:rPr>
        <w:t xml:space="preserve">Contract Duration:</w:t>
      </w:r>
      <w:r>
        <w:t xml:space="preserve"> </w:t>
      </w:r>
      <w:r>
        <w:t xml:space="preserve">This Purchase Order is valid for a period of twelve (12) months commencing on 01 September 2025 and expiring on 31 August 2026, unless renewed in writing by both parties no later than sixty (60) days prior to expiration.</w:t>
      </w:r>
    </w:p>
    <w:p>
      <w:pPr>
        <w:numPr>
          <w:ilvl w:val="0"/>
          <w:numId w:val="1001"/>
        </w:numPr>
        <w:pStyle w:val="Compact"/>
      </w:pPr>
      <w:r>
        <w:rPr>
          <w:bCs/>
          <w:b/>
        </w:rPr>
        <w:t xml:space="preserve">Payment Terms:</w:t>
      </w:r>
      <w:r>
        <w:t xml:space="preserve"> </w:t>
      </w:r>
      <w:r>
        <w:t xml:space="preserve">Payment shall be made in monthly installments within thirty (30) days of receipt of a valid invoice from the Supplier. All payments shall be processed in Thai Baht (THB) via bank transfer to the account designated by Bangkok Professional Librarian Services Co., Ltd. The total value of this Purchase Order is Two Million Eight Hundred Thirty-Six Thousand Five Hundred Seventy Thai Baht (THB 2,836,570.00).</w:t>
      </w:r>
    </w:p>
    <w:p>
      <w:pPr>
        <w:numPr>
          <w:ilvl w:val="0"/>
          <w:numId w:val="1001"/>
        </w:numPr>
        <w:pStyle w:val="Compact"/>
      </w:pPr>
      <w:r>
        <w:rPr>
          <w:bCs/>
          <w:b/>
        </w:rPr>
        <w:t xml:space="preserve">Qualification Requirements:</w:t>
      </w:r>
      <w:r>
        <w:t xml:space="preserve"> </w:t>
      </w:r>
      <w:r>
        <w:t xml:space="preserve">The Librarian assigned to this Purchase Order must hold a minimum of a Master's degree in Library and Information Science (M.LIS / M.LiSc) from an accredited institution in Thailand or internationally recognized by the Thai Ministry of Higher Education. The Librarian must demonstrate a minimum of five (5) years of professional experience in academic or public library settings, with proficiency in both Thai and English languages.</w:t>
      </w:r>
    </w:p>
    <w:p>
      <w:pPr>
        <w:numPr>
          <w:ilvl w:val="0"/>
          <w:numId w:val="1001"/>
        </w:numPr>
        <w:pStyle w:val="Compact"/>
      </w:pPr>
      <w:r>
        <w:rPr>
          <w:bCs/>
          <w:b/>
        </w:rPr>
        <w:t xml:space="preserve">Performance Standards:</w:t>
      </w:r>
      <w:r>
        <w:t xml:space="preserve"> </w:t>
      </w:r>
      <w:r>
        <w:t xml:space="preserve">The Librarian shall maintain a minimum patron satisfaction rating of 90% as measured by quarterly surveys conducted by the SMLA. Failure to meet this standard for two consecutive quarters shall constitute grounds for termination of this Purchase Order with thirty (30) days written notice.</w:t>
      </w:r>
    </w:p>
    <w:p>
      <w:pPr>
        <w:numPr>
          <w:ilvl w:val="0"/>
          <w:numId w:val="1001"/>
        </w:numPr>
        <w:pStyle w:val="Compact"/>
      </w:pPr>
      <w:r>
        <w:rPr>
          <w:bCs/>
          <w:b/>
        </w:rPr>
        <w:t xml:space="preserve">Compliance with Thai Law:</w:t>
      </w:r>
      <w:r>
        <w:t xml:space="preserve"> </w:t>
      </w:r>
      <w:r>
        <w:t xml:space="preserve">All services rendered under this Purchase Order shall comply with the Thai Labour Protection Act B.E. 2541 (1998), the Personal Data Protection Act B.E. 2562 (2019), and all applicable regulations of the Ministry of Culture in Thailand Bangkok. The Librarian shall be subject to Thai employment tax withholding as mandated by the Revenue Department.</w:t>
      </w:r>
    </w:p>
    <w:p>
      <w:pPr>
        <w:numPr>
          <w:ilvl w:val="0"/>
          <w:numId w:val="1001"/>
        </w:numPr>
        <w:pStyle w:val="Compact"/>
      </w:pPr>
      <w:r>
        <w:rPr>
          <w:bCs/>
          <w:b/>
        </w:rPr>
        <w:t xml:space="preserve">Intellectual Property:</w:t>
      </w:r>
      <w:r>
        <w:t xml:space="preserve"> </w:t>
      </w:r>
      <w:r>
        <w:t xml:space="preserve">All cataloguing records, digitized materials, research outputs, and administrative documentation created by the Librarian in the course of performing duties under this Purchase Order shall be the exclusive property of the Siam Metropolitan Library Authority.</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material breach, the non-breaching party may terminate with fourteen (14) days written notice. Upon termination, all Librarian equipment, materials, and access credentials shall be returned to the SMLA within seven (7) business days.</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under the rules of the Bangkok International Arbitration Centre (BIAC). If mediation fails, the matter shall be referred to the competent court in Thailand Bangkok.</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Kingdom of Thailand.</w:t>
      </w:r>
    </w:p>
    <w:p>
      <w:pPr>
        <w:pStyle w:val="FirstParagraph"/>
      </w:pPr>
      <w:r>
        <w:t xml:space="preserve">5. Acceptance and Authorization</w:t>
      </w:r>
    </w:p>
    <w:p>
      <w:pPr>
        <w:pStyle w:val="BodyText"/>
      </w:pPr>
      <w:r>
        <w:t xml:space="preserve">By signing below, both parties acknowledge and agree to all terms, conditions, and specifications outlined in this Purchase Order for the procurement of Librarian services in Thailand Bangkok. This document constitutes a binding agreement upon execution by authorized representatives of both parties.</w:t>
      </w:r>
    </w:p>
    <w:p>
      <w:pPr>
        <w:pStyle w:val="BodyText"/>
      </w:pPr>
      <w:r>
        <w:t xml:space="preserve">For and on behalf of the Purchaser:</w:t>
      </w:r>
    </w:p>
    <w:p>
      <w:pPr>
        <w:pStyle w:val="BodyText"/>
      </w:pPr>
      <w:r>
        <w:t xml:space="preserve">Siam Metropolitan Library Authority</w:t>
      </w:r>
    </w:p>
    <w:p>
      <w:pPr>
        <w:pStyle w:val="BodyText"/>
      </w:pPr>
      <w:r>
        <w:t xml:space="preserve">Dr. Ananya Chaiyaporn</w:t>
      </w:r>
    </w:p>
    <w:p>
      <w:pPr>
        <w:pStyle w:val="BodyText"/>
      </w:pPr>
      <w:r>
        <w:t xml:space="preserve">Director of Procurement</w:t>
      </w:r>
    </w:p>
    <w:p>
      <w:pPr>
        <w:pStyle w:val="BodyText"/>
      </w:pPr>
      <w:r>
        <w:t xml:space="preserve">Date: _______________</w:t>
      </w:r>
    </w:p>
    <w:p>
      <w:pPr>
        <w:pStyle w:val="BodyText"/>
      </w:pPr>
      <w:r>
        <w:t xml:space="preserve">For and on behalf of the Supplier:</w:t>
      </w:r>
    </w:p>
    <w:p>
      <w:pPr>
        <w:pStyle w:val="BodyText"/>
      </w:pPr>
      <w:r>
        <w:t xml:space="preserve">Bangkok Professional Librarian Services Co., Ltd.</w:t>
      </w:r>
    </w:p>
    <w:p>
      <w:pPr>
        <w:pStyle w:val="BodyText"/>
      </w:pPr>
      <w:r>
        <w:t xml:space="preserve">Mr. Somchai Rattanakul</w:t>
      </w:r>
    </w:p>
    <w:p>
      <w:pPr>
        <w:pStyle w:val="BodyText"/>
      </w:pPr>
      <w:r>
        <w:t xml:space="preserve">General Manager</w:t>
      </w:r>
    </w:p>
    <w:p>
      <w:pPr>
        <w:pStyle w:val="BodyText"/>
      </w:pPr>
      <w:r>
        <w:t xml:space="preserve">Date: _______________</w:t>
      </w:r>
    </w:p>
    <w:p>
      <w:pPr>
        <w:pStyle w:val="BodyText"/>
      </w:pPr>
      <w:r>
        <w:t xml:space="preserve">This Purchase Order (No. SMLA-2025-LIB-0047) is the property of the Siam Metropolitan Library Authority, Thailand Bangkok. Unauthorized reproduction or distribution is prohibited.</w:t>
      </w:r>
    </w:p>
    <w:p>
      <w:pPr>
        <w:pStyle w:val="BodyText"/>
      </w:pPr>
      <w:r>
        <w:t xml:space="preserve">Document generated on 15 June 2025 | Page 1 of 1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Librarian Services - Thailand Bangkok</dc:title>
  <dc:creator/>
  <dc:language>en</dc:language>
  <cp:keywords/>
  <dcterms:created xsi:type="dcterms:W3CDTF">2026-10-10T09:11:52Z</dcterms:created>
  <dcterms:modified xsi:type="dcterms:W3CDTF">2026-10-10T09:11:52Z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