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purchase-order"/>
    <w:p>
      <w:pPr>
        <w:pStyle w:val="Heading1"/>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PO-2025-MAN-LIB-0047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Required By Date:</w:t>
            </w:r>
            <w:r>
              <w:t xml:space="preserve"> </w:t>
            </w:r>
            <w:r>
              <w:t xml:space="preserve">01 September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Currency:</w:t>
            </w:r>
            <w:r>
              <w:t xml:space="preserve"> </w:t>
            </w:r>
            <w:r>
              <w:t xml:space="preserve">British Pounds Sterling (GBP)</w:t>
            </w:r>
          </w:p>
        </w:tc>
        <w:tc>
          <w:tcPr/>
          <w:p>
            <w:pPr>
              <w:pStyle w:val="Compact"/>
              <w:jc w:val="left"/>
            </w:pPr>
            <w:r>
              <w:rPr>
                <w:bCs/>
                <w:b/>
              </w:rPr>
              <w:t xml:space="preserve">Delivery Location:</w:t>
            </w:r>
            <w:r>
              <w:t xml:space="preserve"> </w:t>
            </w:r>
            <w:r>
              <w:t xml:space="preserve">United Kingdom Manchester</w:t>
            </w:r>
          </w:p>
        </w:tc>
      </w:tr>
    </w:tbl>
    <w:bookmarkStart w:id="20"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Manchester Metropolitan Public Libraries Authority</w:t>
            </w:r>
          </w:p>
        </w:tc>
        <w:tc>
          <w:tcPr/>
          <w:p>
            <w:pPr>
              <w:pStyle w:val="Compact"/>
              <w:jc w:val="left"/>
            </w:pPr>
            <w:r>
              <w:rPr>
                <w:bCs/>
                <w:b/>
              </w:rPr>
              <w:t xml:space="preserve">Department:</w:t>
            </w:r>
            <w:r>
              <w:t xml:space="preserve"> </w:t>
            </w:r>
            <w:r>
              <w:t xml:space="preserve">Human Resources &amp; Professional Services</w:t>
            </w:r>
          </w:p>
        </w:tc>
      </w:tr>
      <w:tr>
        <w:tc>
          <w:tcPr/>
          <w:p>
            <w:pPr>
              <w:pStyle w:val="Compact"/>
              <w:jc w:val="left"/>
            </w:pPr>
            <w:r>
              <w:rPr>
                <w:bCs/>
                <w:b/>
              </w:rPr>
              <w:t xml:space="preserve">Address:</w:t>
            </w:r>
            <w:r>
              <w:t xml:space="preserve"> </w:t>
            </w:r>
            <w:r>
              <w:t xml:space="preserve">12 Deansgate Square, Manchester, M3 2LQ, United Kingdom</w:t>
            </w:r>
          </w:p>
        </w:tc>
        <w:tc>
          <w:tcPr/>
          <w:p>
            <w:pPr>
              <w:pStyle w:val="Compact"/>
              <w:jc w:val="left"/>
            </w:pPr>
            <w:r>
              <w:rPr>
                <w:bCs/>
                <w:b/>
              </w:rPr>
              <w:t xml:space="preserve">Contact Person:</w:t>
            </w:r>
            <w:r>
              <w:t xml:space="preserve"> </w:t>
            </w:r>
            <w:r>
              <w:t xml:space="preserve">Margaret Thornton, Head of Procurement</w:t>
            </w:r>
          </w:p>
        </w:tc>
      </w:tr>
      <w:tr>
        <w:tc>
          <w:tcPr/>
          <w:p>
            <w:pPr>
              <w:pStyle w:val="Compact"/>
              <w:jc w:val="left"/>
            </w:pPr>
            <w:r>
              <w:rPr>
                <w:bCs/>
                <w:b/>
              </w:rPr>
              <w:t xml:space="preserve">Telephone:</w:t>
            </w:r>
            <w:r>
              <w:t xml:space="preserve"> </w:t>
            </w:r>
            <w:r>
              <w:t xml:space="preserve">+44 (0)161 496 0000</w:t>
            </w:r>
          </w:p>
        </w:tc>
        <w:tc>
          <w:tcPr/>
          <w:p>
            <w:pPr>
              <w:pStyle w:val="Compact"/>
              <w:jc w:val="left"/>
            </w:pPr>
            <w:r>
              <w:rPr>
                <w:bCs/>
                <w:b/>
              </w:rPr>
              <w:t xml:space="preserve">Email:</w:t>
            </w:r>
            <w:r>
              <w:t xml:space="preserve"> </w:t>
            </w:r>
            <w:r>
              <w:t xml:space="preserve">procurement@manchesterlibraries.uk</w:t>
            </w:r>
          </w:p>
        </w:tc>
      </w:tr>
      <w:tr>
        <w:tc>
          <w:tcPr/>
          <w:p>
            <w:pPr>
              <w:pStyle w:val="Compact"/>
              <w:jc w:val="left"/>
            </w:pPr>
            <w:r>
              <w:rPr>
                <w:bCs/>
                <w:b/>
              </w:rPr>
              <w:t xml:space="preserve">VAT Registration No.:</w:t>
            </w:r>
            <w:r>
              <w:t xml:space="preserve"> </w:t>
            </w:r>
            <w:r>
              <w:t xml:space="preserve">GB 987654321</w:t>
            </w:r>
          </w:p>
        </w:tc>
        <w:tc>
          <w:tcPr/>
          <w:p>
            <w:pPr>
              <w:pStyle w:val="Compact"/>
              <w:jc w:val="left"/>
            </w:pPr>
            <w:r>
              <w:rPr>
                <w:bCs/>
                <w:b/>
              </w:rPr>
              <w:t xml:space="preserve">Company Registration No.:</w:t>
            </w:r>
            <w:r>
              <w:t xml:space="preserve"> </w:t>
            </w:r>
            <w:r>
              <w:t xml:space="preserve">05432109</w:t>
            </w:r>
          </w:p>
        </w:tc>
      </w:tr>
    </w:tbl>
    <w:bookmarkEnd w:id="20"/>
    <w:bookmarkStart w:id="21"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North West Professional Library Services Ltd.</w:t>
            </w:r>
          </w:p>
        </w:tc>
        <w:tc>
          <w:tcPr/>
          <w:p>
            <w:pPr>
              <w:pStyle w:val="Compact"/>
              <w:jc w:val="left"/>
            </w:pPr>
            <w:r>
              <w:rPr>
                <w:bCs/>
                <w:b/>
              </w:rPr>
              <w:t xml:space="preserve">Supplier Reference:</w:t>
            </w:r>
            <w:r>
              <w:t xml:space="preserve"> </w:t>
            </w:r>
            <w:r>
              <w:t xml:space="preserve">NWPLS-2025-0891</w:t>
            </w:r>
          </w:p>
        </w:tc>
      </w:tr>
      <w:tr>
        <w:tc>
          <w:tcPr/>
          <w:p>
            <w:pPr>
              <w:pStyle w:val="Compact"/>
              <w:jc w:val="left"/>
            </w:pPr>
            <w:r>
              <w:rPr>
                <w:bCs/>
                <w:b/>
              </w:rPr>
              <w:t xml:space="preserve">Address:</w:t>
            </w:r>
            <w:r>
              <w:t xml:space="preserve"> </w:t>
            </w:r>
            <w:r>
              <w:t xml:space="preserve">45 Piccadilly Gardens, Manchester, M1 2JB, United Kingdom</w:t>
            </w:r>
          </w:p>
        </w:tc>
        <w:tc>
          <w:tcPr/>
          <w:p>
            <w:pPr>
              <w:pStyle w:val="Compact"/>
              <w:jc w:val="left"/>
            </w:pPr>
            <w:r>
              <w:rPr>
                <w:bCs/>
                <w:b/>
              </w:rPr>
              <w:t xml:space="preserve">Contact Person:</w:t>
            </w:r>
            <w:r>
              <w:t xml:space="preserve"> </w:t>
            </w:r>
            <w:r>
              <w:t xml:space="preserve">David Ashworth, Account Manager</w:t>
            </w:r>
          </w:p>
        </w:tc>
      </w:tr>
      <w:tr>
        <w:tc>
          <w:tcPr/>
          <w:p>
            <w:pPr>
              <w:pStyle w:val="Compact"/>
              <w:jc w:val="left"/>
            </w:pPr>
            <w:r>
              <w:rPr>
                <w:bCs/>
                <w:b/>
              </w:rPr>
              <w:t xml:space="preserve">Telephone:</w:t>
            </w:r>
            <w:r>
              <w:t xml:space="preserve"> </w:t>
            </w:r>
            <w:r>
              <w:t xml:space="preserve">+44 (0)161 832 4455</w:t>
            </w:r>
          </w:p>
        </w:tc>
        <w:tc>
          <w:tcPr/>
          <w:p>
            <w:pPr>
              <w:pStyle w:val="Compact"/>
              <w:jc w:val="left"/>
            </w:pPr>
            <w:r>
              <w:rPr>
                <w:bCs/>
                <w:b/>
              </w:rPr>
              <w:t xml:space="preserve">Email:</w:t>
            </w:r>
            <w:r>
              <w:t xml:space="preserve"> </w:t>
            </w:r>
            <w:r>
              <w:t xml:space="preserve">contracts@nwplservices.co.uk</w:t>
            </w:r>
          </w:p>
        </w:tc>
      </w:tr>
      <w:tr>
        <w:tc>
          <w:tcPr/>
          <w:p>
            <w:pPr>
              <w:pStyle w:val="Compact"/>
              <w:jc w:val="left"/>
            </w:pPr>
            <w:r>
              <w:rPr>
                <w:bCs/>
                <w:b/>
              </w:rPr>
              <w:t xml:space="preserve">VAT Registration No.:</w:t>
            </w:r>
            <w:r>
              <w:t xml:space="preserve"> </w:t>
            </w:r>
            <w:r>
              <w:t xml:space="preserve">GB 123456789</w:t>
            </w:r>
          </w:p>
        </w:tc>
        <w:tc>
          <w:tcPr/>
          <w:p>
            <w:pPr>
              <w:pStyle w:val="Compact"/>
              <w:jc w:val="left"/>
            </w:pPr>
            <w:r>
              <w:rPr>
                <w:bCs/>
                <w:b/>
              </w:rPr>
              <w:t xml:space="preserve">Company Registration No.:</w:t>
            </w:r>
            <w:r>
              <w:t xml:space="preserve"> </w:t>
            </w:r>
            <w:r>
              <w:t xml:space="preserve">09876543</w:t>
            </w:r>
          </w:p>
        </w:tc>
      </w:tr>
    </w:tbl>
    <w:bookmarkEnd w:id="21"/>
    <w:bookmarkStart w:id="22" w:name="description-of-purchase-order"/>
    <w:p>
      <w:pPr>
        <w:pStyle w:val="Heading2"/>
      </w:pPr>
      <w:r>
        <w:t xml:space="preserve">3. Description of Purchase Order</w:t>
      </w:r>
    </w:p>
    <w:p>
      <w:pPr>
        <w:pStyle w:val="FirstParagraph"/>
      </w:pPr>
      <w:r>
        <w:t xml:space="preserve">This Purchase Order is issued by the Manchester Metropolitan Public Libraries Authority to formally engage the services of a qualified</w:t>
      </w:r>
      <w:r>
        <w:t xml:space="preserve"> </w:t>
      </w:r>
      <w:r>
        <w:rPr>
          <w:bCs/>
          <w:b/>
        </w:rPr>
        <w:t xml:space="preserve">Librarian</w:t>
      </w:r>
      <w:r>
        <w:t xml:space="preserve"> </w:t>
      </w:r>
      <w:r>
        <w:t xml:space="preserve">to be stationed and operational within the United Kingdom Manchester metropolitan area. This Purchase Order governs the terms, conditions, scope of work, compensation, and obligations associated with the recruitment, placement, and ongoing professional engagement of the Librarian for a period of twelve (12) months, commencing on 01 September 2025 and concluding on 31 August 2026, subject to renewal provisions outlined in Section 7 of this document.</w:t>
      </w:r>
    </w:p>
    <w:p>
      <w:pPr>
        <w:pStyle w:val="BodyText"/>
      </w:pPr>
      <w:r>
        <w:t xml:space="preserve">The Librarian engaged under this Purchase Order shall be responsible for the full management, curation, and operational oversight of the Manchester Central Public Library branch, including but not limited to catalogue maintenance, acquisition of new materials, patron assistance, community outreach programmes, digital resource management, and coordination with the wider network of libraries across United Kingdom Manchester. The Librarian must hold a minimum of a Master's degree in Library and Information Science (MLIS/MLS) and possess at least five (5) years of demonstrable professional experience in public library operations within the United Kingdom.</w:t>
      </w:r>
    </w:p>
    <w:bookmarkEnd w:id="22"/>
    <w:bookmarkStart w:id="23" w:name="line-items-and-cost-breakdown"/>
    <w:p>
      <w:pPr>
        <w:pStyle w:val="Heading2"/>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right"/>
            </w:pPr>
            <w:r>
              <w:t xml:space="preserve">Quantity</w:t>
            </w:r>
          </w:p>
        </w:tc>
        <w:tc>
          <w:tcPr/>
          <w:p>
            <w:pPr>
              <w:pStyle w:val="Compact"/>
              <w:jc w:val="right"/>
            </w:pPr>
            <w:r>
              <w:t xml:space="preserve">Unit Price (GBP)</w:t>
            </w:r>
          </w:p>
        </w:tc>
        <w:tc>
          <w:tcPr/>
          <w:p>
            <w:pPr>
              <w:pStyle w:val="Compact"/>
              <w:jc w:val="right"/>
            </w:pPr>
            <w:r>
              <w:t xml:space="preserve">Total (GBP)</w:t>
            </w:r>
          </w:p>
        </w:tc>
      </w:tr>
      <w:tr>
        <w:tc>
          <w:tcPr/>
          <w:p>
            <w:pPr>
              <w:pStyle w:val="Compact"/>
              <w:jc w:val="left"/>
            </w:pPr>
            <w:r>
              <w:t xml:space="preserve">001</w:t>
            </w:r>
          </w:p>
        </w:tc>
        <w:tc>
          <w:tcPr/>
          <w:p>
            <w:pPr>
              <w:pStyle w:val="Compact"/>
              <w:jc w:val="left"/>
            </w:pPr>
            <w:r>
              <w:t xml:space="preserve">Annual Professional Librarian Service Fee – Full-time Librarian engagement for the Manchester Central Public Library branch, United Kingdom Manchester. Includes salary, statutory employer contributions, and professional indemnity insurance.</w:t>
            </w:r>
          </w:p>
        </w:tc>
        <w:tc>
          <w:tcPr/>
          <w:p>
            <w:pPr>
              <w:pStyle w:val="Compact"/>
              <w:jc w:val="right"/>
            </w:pPr>
            <w:r>
              <w:t xml:space="preserve">1</w:t>
            </w:r>
          </w:p>
        </w:tc>
        <w:tc>
          <w:tcPr/>
          <w:p>
            <w:pPr>
              <w:pStyle w:val="Compact"/>
              <w:jc w:val="right"/>
            </w:pPr>
            <w:r>
              <w:t xml:space="preserve">52,400.00</w:t>
            </w:r>
          </w:p>
        </w:tc>
        <w:tc>
          <w:tcPr/>
          <w:p>
            <w:pPr>
              <w:pStyle w:val="Compact"/>
              <w:jc w:val="right"/>
            </w:pPr>
            <w:r>
              <w:t xml:space="preserve">52,400.00</w:t>
            </w:r>
          </w:p>
        </w:tc>
      </w:tr>
      <w:tr>
        <w:tc>
          <w:tcPr/>
          <w:p>
            <w:pPr>
              <w:pStyle w:val="Compact"/>
              <w:jc w:val="left"/>
            </w:pPr>
            <w:r>
              <w:t xml:space="preserve">002</w:t>
            </w:r>
          </w:p>
        </w:tc>
        <w:tc>
          <w:tcPr/>
          <w:p>
            <w:pPr>
              <w:pStyle w:val="Compact"/>
              <w:jc w:val="left"/>
            </w:pPr>
            <w:r>
              <w:t xml:space="preserve">Recruitment and Placement Fee – Sourcing, vetting, interviewing, and onboarding of the Librarian candidate. Includes background checks, professional reference verification, and CILIP membership confirmation.</w:t>
            </w:r>
          </w:p>
        </w:tc>
        <w:tc>
          <w:tcPr/>
          <w:p>
            <w:pPr>
              <w:pStyle w:val="Compact"/>
              <w:jc w:val="right"/>
            </w:pPr>
            <w:r>
              <w:t xml:space="preserve">1</w:t>
            </w:r>
          </w:p>
        </w:tc>
        <w:tc>
          <w:tcPr/>
          <w:p>
            <w:pPr>
              <w:pStyle w:val="Compact"/>
              <w:jc w:val="right"/>
            </w:pPr>
            <w:r>
              <w:t xml:space="preserve">3,850.00</w:t>
            </w:r>
          </w:p>
        </w:tc>
        <w:tc>
          <w:tcPr/>
          <w:p>
            <w:pPr>
              <w:pStyle w:val="Compact"/>
              <w:jc w:val="right"/>
            </w:pPr>
            <w:r>
              <w:t xml:space="preserve">3,850.00</w:t>
            </w:r>
          </w:p>
        </w:tc>
      </w:tr>
      <w:tr>
        <w:tc>
          <w:tcPr/>
          <w:p>
            <w:pPr>
              <w:pStyle w:val="Compact"/>
              <w:jc w:val="left"/>
            </w:pPr>
            <w:r>
              <w:t xml:space="preserve">003</w:t>
            </w:r>
          </w:p>
        </w:tc>
        <w:tc>
          <w:tcPr/>
          <w:p>
            <w:pPr>
              <w:pStyle w:val="Compact"/>
              <w:jc w:val="left"/>
            </w:pPr>
            <w:r>
              <w:t xml:space="preserve">Professional Development and Training Allowance – Annual budget allocated for the Librarian to attend CILIP conferences, library management workshops, and digital literacy training programmes relevant to United Kingdom Manchester public library standards.</w:t>
            </w:r>
          </w:p>
        </w:tc>
        <w:tc>
          <w:tcPr/>
          <w:p>
            <w:pPr>
              <w:pStyle w:val="Compact"/>
              <w:jc w:val="right"/>
            </w:pPr>
            <w:r>
              <w:t xml:space="preserve">1</w:t>
            </w:r>
          </w:p>
        </w:tc>
        <w:tc>
          <w:tcPr/>
          <w:p>
            <w:pPr>
              <w:pStyle w:val="Compact"/>
              <w:jc w:val="right"/>
            </w:pPr>
            <w:r>
              <w:t xml:space="preserve">2,200.00</w:t>
            </w:r>
          </w:p>
        </w:tc>
        <w:tc>
          <w:tcPr/>
          <w:p>
            <w:pPr>
              <w:pStyle w:val="Compact"/>
              <w:jc w:val="right"/>
            </w:pPr>
            <w:r>
              <w:t xml:space="preserve">2,200.00</w:t>
            </w:r>
          </w:p>
        </w:tc>
      </w:tr>
      <w:tr>
        <w:tc>
          <w:tcPr/>
          <w:p>
            <w:pPr>
              <w:pStyle w:val="Compact"/>
              <w:jc w:val="left"/>
            </w:pPr>
            <w:r>
              <w:t xml:space="preserve">004</w:t>
            </w:r>
          </w:p>
        </w:tc>
        <w:tc>
          <w:tcPr/>
          <w:p>
            <w:pPr>
              <w:pStyle w:val="Compact"/>
              <w:jc w:val="left"/>
            </w:pPr>
            <w:r>
              <w:t xml:space="preserve">Workstation and Equipment Provision – Supply and installation of a dedicated Librarian workstation including dual-monitor setup, barcode scanning terminal, RFID inventory system, and secure network access within the Manchester library premises.</w:t>
            </w:r>
          </w:p>
        </w:tc>
        <w:tc>
          <w:tcPr/>
          <w:p>
            <w:pPr>
              <w:pStyle w:val="Compact"/>
              <w:jc w:val="right"/>
            </w:pPr>
            <w:r>
              <w:t xml:space="preserve">1</w:t>
            </w:r>
          </w:p>
        </w:tc>
        <w:tc>
          <w:tcPr/>
          <w:p>
            <w:pPr>
              <w:pStyle w:val="Compact"/>
              <w:jc w:val="right"/>
            </w:pPr>
            <w:r>
              <w:t xml:space="preserve">4,600.00</w:t>
            </w:r>
          </w:p>
        </w:tc>
        <w:tc>
          <w:tcPr/>
          <w:p>
            <w:pPr>
              <w:pStyle w:val="Compact"/>
              <w:jc w:val="right"/>
            </w:pPr>
            <w:r>
              <w:t xml:space="preserve">4,600.00</w:t>
            </w:r>
          </w:p>
        </w:tc>
      </w:tr>
      <w:tr>
        <w:tc>
          <w:tcPr/>
          <w:p>
            <w:pPr>
              <w:pStyle w:val="Compact"/>
              <w:jc w:val="left"/>
            </w:pPr>
            <w:r>
              <w:t xml:space="preserve">005</w:t>
            </w:r>
          </w:p>
        </w:tc>
        <w:tc>
          <w:tcPr/>
          <w:p>
            <w:pPr>
              <w:pStyle w:val="Compact"/>
              <w:jc w:val="left"/>
            </w:pPr>
            <w:r>
              <w:t xml:space="preserve">Annual Insurance and Liability Coverage – Professional liability insurance, public liability insurance, and employer's liability insurance for the Librarian operating within United Kingdom Manchester public library facilities.</w:t>
            </w:r>
          </w:p>
        </w:tc>
        <w:tc>
          <w:tcPr/>
          <w:p>
            <w:pPr>
              <w:pStyle w:val="Compact"/>
              <w:jc w:val="right"/>
            </w:pPr>
            <w:r>
              <w:t xml:space="preserve">1</w:t>
            </w:r>
          </w:p>
        </w:tc>
        <w:tc>
          <w:tcPr/>
          <w:p>
            <w:pPr>
              <w:pStyle w:val="Compact"/>
              <w:jc w:val="right"/>
            </w:pPr>
            <w:r>
              <w:t xml:space="preserve">1,750.00</w:t>
            </w:r>
          </w:p>
        </w:tc>
        <w:tc>
          <w:tcPr/>
          <w:p>
            <w:pPr>
              <w:pStyle w:val="Compact"/>
              <w:jc w:val="right"/>
            </w:pPr>
            <w:r>
              <w:t xml:space="preserve">1,750.00</w:t>
            </w:r>
          </w:p>
        </w:tc>
      </w:tr>
      <w:tr>
        <w:tc>
          <w:tcPr/>
          <w:p>
            <w:pPr>
              <w:pStyle w:val="Compact"/>
              <w:jc w:val="left"/>
            </w:pPr>
            <w:r>
              <w:t xml:space="preserve">006</w:t>
            </w:r>
          </w:p>
        </w:tc>
        <w:tc>
          <w:tcPr/>
          <w:p>
            <w:pPr>
              <w:pStyle w:val="Compact"/>
              <w:jc w:val="left"/>
            </w:pPr>
            <w:r>
              <w:t xml:space="preserve">Administrative and Compliance Fee – Ongoing HR administration, payroll processing, pension contributions (auto-enrolment compliant), and statutory compliance reporting for the Librarian engagement under this Purchase Order.</w:t>
            </w:r>
          </w:p>
        </w:tc>
        <w:tc>
          <w:tcPr/>
          <w:p>
            <w:pPr>
              <w:pStyle w:val="Compact"/>
              <w:jc w:val="right"/>
            </w:pPr>
            <w:r>
              <w:t xml:space="preserve">12</w:t>
            </w:r>
          </w:p>
        </w:tc>
        <w:tc>
          <w:tcPr/>
          <w:p>
            <w:pPr>
              <w:pStyle w:val="Compact"/>
              <w:jc w:val="right"/>
            </w:pPr>
            <w:r>
              <w:t xml:space="preserve">320.00</w:t>
            </w:r>
          </w:p>
        </w:tc>
        <w:tc>
          <w:tcPr/>
          <w:p>
            <w:pPr>
              <w:pStyle w:val="Compact"/>
              <w:jc w:val="right"/>
            </w:pPr>
            <w:r>
              <w:t xml:space="preserve">3,840.00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£68,640.00</w:t>
            </w:r>
          </w:p>
        </w:tc>
      </w:tr>
      <w:tr>
        <w:tc>
          <w:tcPr/>
          <w:p>
            <w:pPr>
              <w:pStyle w:val="Compact"/>
              <w:jc w:val="left"/>
            </w:pPr>
            <w:r>
              <w:t xml:space="preserve">VAT @ 20%:</w:t>
            </w:r>
          </w:p>
        </w:tc>
        <w:tc>
          <w:tcPr/>
          <w:p>
            <w:pPr>
              <w:pStyle w:val="Compact"/>
              <w:jc w:val="right"/>
            </w:pPr>
            <w:r>
              <w:t xml:space="preserve">£13,728.00</w:t>
            </w:r>
          </w:p>
        </w:tc>
      </w:tr>
      <w:tr>
        <w:tc>
          <w:tcPr/>
          <w:p>
            <w:pPr>
              <w:pStyle w:val="Compact"/>
              <w:jc w:val="left"/>
            </w:pPr>
            <w:r>
              <w:rPr>
                <w:bCs/>
                <w:b/>
              </w:rPr>
              <w:t xml:space="preserve">Total Purchase Order Value (Including VAT):</w:t>
            </w:r>
          </w:p>
        </w:tc>
        <w:tc>
          <w:tcPr/>
          <w:p>
            <w:pPr>
              <w:pStyle w:val="Compact"/>
              <w:jc w:val="right"/>
            </w:pPr>
            <w:r>
              <w:rPr>
                <w:bCs/>
                <w:b/>
              </w:rPr>
              <w:t xml:space="preserve">£82,368.00</w:t>
            </w:r>
          </w:p>
        </w:tc>
      </w:tr>
    </w:tbl>
    <w:bookmarkEnd w:id="24"/>
    <w:bookmarkStart w:id="25" w:name="terms-and-conditions"/>
    <w:p>
      <w:pPr>
        <w:pStyle w:val="Heading2"/>
      </w:pPr>
      <w:r>
        <w:t xml:space="preserve">6. Terms and Conditions</w:t>
      </w:r>
    </w:p>
    <w:p>
      <w:pPr>
        <w:numPr>
          <w:ilvl w:val="0"/>
          <w:numId w:val="1001"/>
        </w:numPr>
        <w:pStyle w:val="Compact"/>
      </w:pPr>
      <w:r>
        <w:rPr>
          <w:bCs/>
          <w:b/>
        </w:rPr>
        <w:t xml:space="preserve">Scope of Service:</w:t>
      </w:r>
      <w:r>
        <w:t xml:space="preserve"> </w:t>
      </w:r>
      <w:r>
        <w:t xml:space="preserve">The Librarian engaged under this Purchase Order shall perform all duties in accordance with the published job description for a Senior Public Librarian within the United Kingdom Manchester library network. The Librarian shall report directly to the Chief Librarian of Manchester Metropolitan Public Libraries Authority.</w:t>
      </w:r>
    </w:p>
    <w:p>
      <w:pPr>
        <w:numPr>
          <w:ilvl w:val="0"/>
          <w:numId w:val="1001"/>
        </w:numPr>
        <w:pStyle w:val="Compact"/>
      </w:pPr>
      <w:r>
        <w:rPr>
          <w:bCs/>
          <w:b/>
        </w:rPr>
        <w:t xml:space="preserve">Commencement and Duration:</w:t>
      </w:r>
      <w:r>
        <w:t xml:space="preserve"> </w:t>
      </w:r>
      <w:r>
        <w:t xml:space="preserve">Services shall commence on 01 September 2025. This Purchase Order is valid for a fixed term of twelve (12) months. Renewal shall be subject to mutual written agreement no later than 30 days prior to the expiry date.</w:t>
      </w:r>
    </w:p>
    <w:p>
      <w:pPr>
        <w:numPr>
          <w:ilvl w:val="0"/>
          <w:numId w:val="1001"/>
        </w:numPr>
        <w:pStyle w:val="Compact"/>
      </w:pPr>
      <w:r>
        <w:rPr>
          <w:bCs/>
          <w:b/>
        </w:rPr>
        <w:t xml:space="preserve">Payment Schedule:</w:t>
      </w:r>
      <w:r>
        <w:t xml:space="preserve"> </w:t>
      </w:r>
      <w:r>
        <w:t xml:space="preserve">Payment shall be made in monthly instalments of £6,864.00 (excluding VAT) within thirty (30) days of receipt of a valid invoice from the Service Provider. The initial recruitment and placement fee (Item 002) shall be invoiced and payable within fourteen (14) days of successful placement of the Librarian.</w:t>
      </w:r>
    </w:p>
    <w:p>
      <w:pPr>
        <w:numPr>
          <w:ilvl w:val="0"/>
          <w:numId w:val="1001"/>
        </w:numPr>
        <w:pStyle w:val="Compact"/>
      </w:pPr>
      <w:r>
        <w:rPr>
          <w:bCs/>
          <w:b/>
        </w:rPr>
        <w:t xml:space="preserve">Performance Standards:</w:t>
      </w:r>
      <w:r>
        <w:t xml:space="preserve"> </w:t>
      </w:r>
      <w:r>
        <w:t xml:space="preserve">The Librarian shall maintain a minimum patron satisfaction score of 85% as measured by quarterly surveys conducted by the Manchester library authority. Failure to meet this standard for two consecutive quarters shall constitute grounds for review of this Purchase Order.</w:t>
      </w:r>
    </w:p>
    <w:p>
      <w:pPr>
        <w:numPr>
          <w:ilvl w:val="0"/>
          <w:numId w:val="1001"/>
        </w:numPr>
        <w:pStyle w:val="Compact"/>
      </w:pPr>
      <w:r>
        <w:rPr>
          <w:bCs/>
          <w:b/>
        </w:rPr>
        <w:t xml:space="preserve">Confidentiality:</w:t>
      </w:r>
      <w:r>
        <w:t xml:space="preserve"> </w:t>
      </w:r>
      <w:r>
        <w:t xml:space="preserve">The Librarian shall be bound by strict confidentiality obligations regarding patron data, in compliance with the UK General Data Protection Regulation (UK GDPR) and the Data Protection Act 2018. All personal data processed in United Kingdom Manchester library operations shall be handled in accordance with these regulations.</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material breach, termination may be effected with fourteen (14) days' written notice. Upon termination, all library materials, equipment, and access credentials shall be returned to the Manchester Metropolitan Public Libraries Authority.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 United Kingdom Manchester.</w:t>
      </w:r>
    </w:p>
    <w:p>
      <w:pPr>
        <w:numPr>
          <w:ilvl w:val="0"/>
          <w:numId w:val="1001"/>
        </w:numPr>
        <w:pStyle w:val="Compact"/>
      </w:pPr>
      <w:r>
        <w:rPr>
          <w:bCs/>
          <w:b/>
        </w:rPr>
        <w:t xml:space="preserve">Health and Safety:</w:t>
      </w:r>
      <w:r>
        <w:t xml:space="preserve"> </w:t>
      </w:r>
      <w:r>
        <w:t xml:space="preserve">The Librarian shall comply with all health and safety regulations applicable to public library premises in United Kingdom Manchester, including but not limited to the Health and Safety at Work etc. Act 1974 and associated regulations.</w:t>
      </w:r>
    </w:p>
    <w:bookmarkEnd w:id="25"/>
    <w:bookmarkStart w:id="26" w:name="authorisation-and-acceptance"/>
    <w:p>
      <w:pPr>
        <w:pStyle w:val="Heading2"/>
      </w:pPr>
      <w:r>
        <w:t xml:space="preserve">7. Authorisation and Acceptance</w:t>
      </w:r>
    </w:p>
    <w:p>
      <w:pPr>
        <w:pStyle w:val="FirstParagraph"/>
      </w:pPr>
      <w:r>
        <w:t xml:space="preserve">This Purchase Order is issued and authorised by the undersigned on behalf of the Manchester Metropolitan Public Libraries Authority. Acceptance of this Purchase Order by the Service Provider shall constitute a binding contractual agreement for the engagement of the Librarian as described herein.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______________________________</w:t>
            </w:r>
          </w:p>
          <w:p>
            <w:pPr>
              <w:jc w:val="left"/>
            </w:pPr>
            <w:r>
              <w:rPr>
                <w:bCs/>
                <w:b/>
              </w:rPr>
              <w:t xml:space="preserve">Name:</w:t>
            </w:r>
            <w:r>
              <w:t xml:space="preserve"> </w:t>
            </w:r>
            <w:r>
              <w:t xml:space="preserve">Margaret Thornton</w:t>
            </w:r>
          </w:p>
          <w:p>
            <w:pPr>
              <w:jc w:val="left"/>
            </w:pPr>
            <w:r>
              <w:rPr>
                <w:bCs/>
                <w:b/>
              </w:rPr>
              <w:t xml:space="preserve">Title:</w:t>
            </w:r>
            <w:r>
              <w:t xml:space="preserve"> </w:t>
            </w:r>
            <w:r>
              <w:t xml:space="preserve">Head of Procurement</w:t>
            </w:r>
          </w:p>
          <w:p>
            <w:pPr>
              <w:jc w:val="left"/>
            </w:pPr>
            <w:r>
              <w:rPr>
                <w:bCs/>
                <w:b/>
              </w:rPr>
              <w:t xml:space="preserve">Organisation:</w:t>
            </w:r>
            <w:r>
              <w:t xml:space="preserve"> </w:t>
            </w:r>
            <w:r>
              <w:t xml:space="preserve">Manchester Metropolitan Public Libraries Authority</w:t>
            </w:r>
          </w:p>
          <w:p>
            <w:pPr>
              <w:jc w:val="left"/>
            </w:pPr>
            <w:r>
              <w:rPr>
                <w:bCs/>
                <w:b/>
              </w:rPr>
              <w:t xml:space="preserve">Date:</w:t>
            </w:r>
            <w:r>
              <w:t xml:space="preserve"> </w:t>
            </w:r>
            <w:r>
              <w:t xml:space="preserve">_______________</w:t>
            </w:r>
          </w:p>
        </w:tc>
        <w:tc>
          <w:tcPr/>
          <w:p>
            <w:pPr>
              <w:jc w:val="left"/>
            </w:pPr>
            <w:r>
              <w:rPr>
                <w:bCs/>
                <w:b/>
              </w:rPr>
              <w:t xml:space="preserve">For and on behalf of the Service Provider:</w:t>
            </w:r>
          </w:p>
          <w:p>
            <w:pPr>
              <w:jc w:val="left"/>
            </w:pPr>
            <w:r>
              <w:t xml:space="preserve">______________________________</w:t>
            </w:r>
          </w:p>
          <w:p>
            <w:pPr>
              <w:jc w:val="left"/>
            </w:pPr>
            <w:r>
              <w:rPr>
                <w:bCs/>
                <w:b/>
              </w:rPr>
              <w:t xml:space="preserve">Name:</w:t>
            </w:r>
            <w:r>
              <w:t xml:space="preserve"> </w:t>
            </w:r>
            <w:r>
              <w:t xml:space="preserve">David Ashworth</w:t>
            </w:r>
          </w:p>
          <w:p>
            <w:pPr>
              <w:jc w:val="left"/>
            </w:pPr>
            <w:r>
              <w:rPr>
                <w:bCs/>
                <w:b/>
              </w:rPr>
              <w:t xml:space="preserve">Title:</w:t>
            </w:r>
            <w:r>
              <w:t xml:space="preserve"> </w:t>
            </w:r>
            <w:r>
              <w:t xml:space="preserve">Account Manager</w:t>
            </w:r>
          </w:p>
          <w:p>
            <w:pPr>
              <w:jc w:val="left"/>
            </w:pPr>
            <w:r>
              <w:rPr>
                <w:bCs/>
                <w:b/>
              </w:rPr>
              <w:t xml:space="preserve">Organisation:</w:t>
            </w:r>
            <w:r>
              <w:t xml:space="preserve"> </w:t>
            </w:r>
            <w:r>
              <w:t xml:space="preserve">North West Professional Library Services Ltd.</w:t>
            </w:r>
          </w:p>
          <w:p>
            <w:pPr>
              <w:jc w:val="left"/>
            </w:pPr>
            <w:r>
              <w:rPr>
                <w:bCs/>
                <w:b/>
              </w:rPr>
              <w:t xml:space="preserve">Date:</w:t>
            </w:r>
            <w:r>
              <w:t xml:space="preserve"> </w:t>
            </w:r>
            <w:r>
              <w:t xml:space="preserve">_______________</w:t>
            </w:r>
          </w:p>
        </w:tc>
      </w:tr>
    </w:tbl>
    <w:p>
      <w:pPr>
        <w:pStyle w:val="BodyText"/>
      </w:pPr>
      <w:r>
        <w:rPr>
          <w:bCs/>
          <w:b/>
        </w:rPr>
        <w:t xml:space="preserve">Document Reference:</w:t>
      </w:r>
      <w:r>
        <w:t xml:space="preserve"> </w:t>
      </w:r>
      <w:r>
        <w:t xml:space="preserve">PO-2025-MAN-LIB-0047 |</w:t>
      </w:r>
      <w:r>
        <w:t xml:space="preserve"> </w:t>
      </w:r>
      <w:r>
        <w:rPr>
          <w:bCs/>
          <w:b/>
        </w:rPr>
        <w:t xml:space="preserve">Classification:</w:t>
      </w:r>
      <w:r>
        <w:t xml:space="preserve"> </w:t>
      </w:r>
      <w:r>
        <w:t xml:space="preserve">Internal – Procurement |</w:t>
      </w:r>
      <w:r>
        <w:t xml:space="preserve"> </w:t>
      </w:r>
      <w:r>
        <w:rPr>
          <w:bCs/>
          <w:b/>
        </w:rPr>
        <w:t xml:space="preserve">Version:</w:t>
      </w:r>
      <w:r>
        <w:t xml:space="preserve"> </w:t>
      </w:r>
      <w:r>
        <w:t xml:space="preserve">1.0</w:t>
      </w:r>
      <w:r>
        <w:br/>
      </w:r>
      <w:r>
        <w:t xml:space="preserve">This Purchase Order relates to the engagement of a Librarian for public library services in United Kingdom Manchester. All terms are subject to the conditions set forth herein. No amendment to this Purchase Order shall be valid unless made in writing and signed by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Kingdom Manchester</dc:title>
  <dc:creator/>
  <dc:language>en</dc:language>
  <cp:keywords/>
  <dcterms:created xsi:type="dcterms:W3CDTF">2026-10-10T08:38:20Z</dcterms:created>
  <dcterms:modified xsi:type="dcterms:W3CDTF">2026-10-10T08:38:20Z</dcterms:modified>
</cp:coreProperties>
</file>

<file path=docProps/custom.xml><?xml version="1.0" encoding="utf-8"?>
<Properties xmlns="http://schemas.openxmlformats.org/officeDocument/2006/custom-properties" xmlns:vt="http://schemas.openxmlformats.org/officeDocument/2006/docPropsVTypes"/>
</file>