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Librarian Professional Services Procurement</w:t>
      </w:r>
    </w:p>
    <w:p>
      <w:pPr>
        <w:pStyle w:val="BodyText"/>
      </w:pPr>
      <w:r>
        <w:t xml:space="preserve">United States Los Angeles, California</w:t>
      </w:r>
    </w:p>
    <w:bookmarkEnd w:id="20"/>
    <w:bookmarkStart w:id="21" w:name="purchase-order-details"/>
    <w:p>
      <w:pPr>
        <w:pStyle w:val="Heading2"/>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PO-LA-2025-04872</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Start Date:</w:t>
            </w:r>
          </w:p>
        </w:tc>
        <w:tc>
          <w:tcPr/>
          <w:p>
            <w:pPr>
              <w:pStyle w:val="Compact"/>
              <w:jc w:val="left"/>
            </w:pPr>
            <w:r>
              <w:t xml:space="preserve">July 1, 2025</w:t>
            </w:r>
          </w:p>
        </w:tc>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Currency:</w:t>
            </w:r>
          </w:p>
        </w:tc>
        <w:tc>
          <w:tcPr/>
          <w:p>
            <w:pPr>
              <w:pStyle w:val="Compact"/>
              <w:jc w:val="left"/>
            </w:pPr>
            <w:r>
              <w:t xml:space="preserve">USD (United States Dollar)</w:t>
            </w:r>
          </w:p>
        </w:tc>
        <w:tc>
          <w:tcPr/>
          <w:p>
            <w:pPr>
              <w:pStyle w:val="Compact"/>
              <w:jc w:val="left"/>
            </w:pPr>
            <w:r>
              <w:t xml:space="preserve">Payment Terms:</w:t>
            </w:r>
          </w:p>
        </w:tc>
        <w:tc>
          <w:tcPr/>
          <w:p>
            <w:pPr>
              <w:pStyle w:val="Compact"/>
              <w:jc w:val="left"/>
            </w:pPr>
            <w:r>
              <w:t xml:space="preserve">Net 30 Days</w:t>
            </w:r>
          </w:p>
        </w:tc>
      </w:tr>
    </w:tbl>
    <w:bookmarkEnd w:id="21"/>
    <w:bookmarkStart w:id="22" w:name="bill-to-receiving-organization"/>
    <w:p>
      <w:pPr>
        <w:pStyle w:val="Heading2"/>
      </w:pPr>
      <w:r>
        <w:t xml:space="preserve">Bill To: Receiving Organization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 Name:</w:t>
            </w:r>
          </w:p>
        </w:tc>
        <w:tc>
          <w:tcPr/>
          <w:p>
            <w:pPr>
              <w:pStyle w:val="Compact"/>
              <w:jc w:val="left"/>
            </w:pPr>
            <w:r>
              <w:t xml:space="preserve">Los Angeles County Public Library System</w:t>
            </w:r>
          </w:p>
        </w:tc>
      </w:tr>
      <w:tr>
        <w:tc>
          <w:tcPr/>
          <w:p>
            <w:pPr>
              <w:pStyle w:val="Compact"/>
              <w:jc w:val="left"/>
            </w:pPr>
            <w:r>
              <w:t xml:space="preserve">Department:</w:t>
            </w:r>
          </w:p>
        </w:tc>
        <w:tc>
          <w:tcPr/>
          <w:p>
            <w:pPr>
              <w:pStyle w:val="Compact"/>
              <w:jc w:val="left"/>
            </w:pPr>
            <w:r>
              <w:t xml:space="preserve">Professional Staffing &amp; Human Resources Division</w:t>
            </w:r>
          </w:p>
        </w:tc>
      </w:tr>
      <w:tr>
        <w:tc>
          <w:tcPr/>
          <w:p>
            <w:pPr>
              <w:pStyle w:val="Compact"/>
              <w:jc w:val="left"/>
            </w:pPr>
            <w:r>
              <w:t xml:space="preserve">Address:</w:t>
            </w:r>
          </w:p>
        </w:tc>
        <w:tc>
          <w:tcPr/>
          <w:p>
            <w:pPr>
              <w:pStyle w:val="Compact"/>
              <w:jc w:val="left"/>
            </w:pPr>
            <w:r>
              <w:t xml:space="preserve">300 N. Los Angeles Street, Los Angeles, California 90012, United States</w:t>
            </w:r>
          </w:p>
        </w:tc>
      </w:tr>
      <w:tr>
        <w:tc>
          <w:tcPr/>
          <w:p>
            <w:pPr>
              <w:pStyle w:val="Compact"/>
              <w:jc w:val="left"/>
            </w:pPr>
            <w:r>
              <w:t xml:space="preserve">Contact Person:</w:t>
            </w:r>
          </w:p>
        </w:tc>
        <w:tc>
          <w:tcPr/>
          <w:p>
            <w:pPr>
              <w:pStyle w:val="Compact"/>
              <w:jc w:val="left"/>
            </w:pPr>
            <w:r>
              <w:t xml:space="preserve">Margaret Chen, Director of Procurement</w:t>
            </w:r>
          </w:p>
        </w:tc>
      </w:tr>
      <w:tr>
        <w:tc>
          <w:tcPr/>
          <w:p>
            <w:pPr>
              <w:pStyle w:val="Compact"/>
              <w:jc w:val="left"/>
            </w:pPr>
            <w:r>
              <w:t xml:space="preserve">Email:</w:t>
            </w:r>
          </w:p>
        </w:tc>
        <w:tc>
          <w:tcPr/>
          <w:p>
            <w:pPr>
              <w:pStyle w:val="Compact"/>
              <w:jc w:val="left"/>
            </w:pPr>
            <w:r>
              <w:t xml:space="preserve">procurement@lacpl.gov</w:t>
            </w:r>
          </w:p>
        </w:tc>
      </w:tr>
      <w:tr>
        <w:tc>
          <w:tcPr/>
          <w:p>
            <w:pPr>
              <w:pStyle w:val="Compact"/>
              <w:jc w:val="left"/>
            </w:pPr>
            <w:r>
              <w:t xml:space="preserve">Phone:</w:t>
            </w:r>
          </w:p>
        </w:tc>
        <w:tc>
          <w:tcPr/>
          <w:p>
            <w:pPr>
              <w:pStyle w:val="Compact"/>
              <w:jc w:val="left"/>
            </w:pPr>
            <w:r>
              <w:t xml:space="preserve">(213) 555-0147</w:t>
            </w:r>
          </w:p>
        </w:tc>
      </w:tr>
    </w:tbl>
    <w:bookmarkEnd w:id="22"/>
    <w:bookmarkStart w:id="23" w:name="vendor-service-provider"/>
    <w:p>
      <w:pPr>
        <w:pStyle w:val="Heading2"/>
      </w:pPr>
      <w:r>
        <w:t xml:space="preserve">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Vendor Name:</w:t>
            </w:r>
          </w:p>
        </w:tc>
        <w:tc>
          <w:tcPr/>
          <w:p>
            <w:pPr>
              <w:pStyle w:val="Compact"/>
              <w:jc w:val="left"/>
            </w:pPr>
            <w:r>
              <w:t xml:space="preserve">Pacific Professional Staffing Solutions, LLC</w:t>
            </w:r>
          </w:p>
        </w:tc>
      </w:tr>
      <w:tr>
        <w:tc>
          <w:tcPr/>
          <w:p>
            <w:pPr>
              <w:pStyle w:val="Compact"/>
              <w:jc w:val="left"/>
            </w:pPr>
            <w:r>
              <w:t xml:space="preserve">Vendor Address:</w:t>
            </w:r>
          </w:p>
        </w:tc>
        <w:tc>
          <w:tcPr/>
          <w:p>
            <w:pPr>
              <w:pStyle w:val="Compact"/>
              <w:jc w:val="left"/>
            </w:pPr>
            <w:r>
              <w:t xml:space="preserve">1200 Wilshire Boulevard, Suite 450, Los Angeles, California 90017, United States</w:t>
            </w:r>
          </w:p>
        </w:tc>
      </w:tr>
      <w:tr>
        <w:tc>
          <w:tcPr/>
          <w:p>
            <w:pPr>
              <w:pStyle w:val="Compact"/>
              <w:jc w:val="left"/>
            </w:pPr>
            <w:r>
              <w:t xml:space="preserve">Vendor Contact:</w:t>
            </w:r>
          </w:p>
        </w:tc>
        <w:tc>
          <w:tcPr/>
          <w:p>
            <w:pPr>
              <w:pStyle w:val="Compact"/>
              <w:jc w:val="left"/>
            </w:pPr>
            <w:r>
              <w:t xml:space="preserve">David Okafor, Account Manager</w:t>
            </w:r>
          </w:p>
        </w:tc>
      </w:tr>
      <w:tr>
        <w:tc>
          <w:tcPr/>
          <w:p>
            <w:pPr>
              <w:pStyle w:val="Compact"/>
              <w:jc w:val="left"/>
            </w:pPr>
            <w:r>
              <w:t xml:space="preserve">Vendor Email:</w:t>
            </w:r>
          </w:p>
        </w:tc>
        <w:tc>
          <w:tcPr/>
          <w:p>
            <w:pPr>
              <w:pStyle w:val="Compact"/>
              <w:jc w:val="left"/>
            </w:pPr>
            <w:r>
              <w:t xml:space="preserve">d.okafor@pacificstaffing.com</w:t>
            </w:r>
          </w:p>
        </w:tc>
      </w:tr>
      <w:tr>
        <w:tc>
          <w:tcPr/>
          <w:p>
            <w:pPr>
              <w:pStyle w:val="Compact"/>
              <w:jc w:val="left"/>
            </w:pPr>
            <w:r>
              <w:t xml:space="preserve">Tax ID / EIN:</w:t>
            </w:r>
          </w:p>
        </w:tc>
        <w:tc>
          <w:tcPr/>
          <w:p>
            <w:pPr>
              <w:pStyle w:val="Compact"/>
              <w:jc w:val="left"/>
            </w:pPr>
            <w:r>
              <w:t xml:space="preserve">82-4471903</w:t>
            </w:r>
          </w:p>
        </w:tc>
      </w:tr>
    </w:tbl>
    <w:bookmarkEnd w:id="23"/>
    <w:bookmarkStart w:id="24" w:name="Xb04e42f11f588b89fdb74f2afa64694fe83a79b"/>
    <w:p>
      <w:pPr>
        <w:pStyle w:val="Heading2"/>
      </w:pPr>
      <w:r>
        <w:t xml:space="preserve">Line Items – Librarian Professional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center"/>
            </w:pPr>
            <w:r>
              <w:t xml:space="preserve">Qty</w:t>
            </w:r>
          </w:p>
        </w:tc>
        <w:tc>
          <w:tcPr/>
          <w:p>
            <w:pPr>
              <w:pStyle w:val="Compact"/>
              <w:jc w:val="right"/>
            </w:pPr>
            <w:r>
              <w:t xml:space="preserve">Unit Rate (USD)</w:t>
            </w:r>
          </w:p>
        </w:tc>
        <w:tc>
          <w:tcPr/>
          <w:p>
            <w:pPr>
              <w:pStyle w:val="Compact"/>
              <w:jc w:val="right"/>
            </w:pPr>
            <w:r>
              <w:t xml:space="preserve">Extended Amount (USD)</w:t>
            </w:r>
          </w:p>
        </w:tc>
      </w:tr>
      <w:tr>
        <w:tc>
          <w:tcPr/>
          <w:p>
            <w:pPr>
              <w:pStyle w:val="Compact"/>
              <w:jc w:val="left"/>
            </w:pPr>
            <w:r>
              <w:t xml:space="preserve">1</w:t>
            </w:r>
          </w:p>
        </w:tc>
        <w:tc>
          <w:tcPr/>
          <w:p>
            <w:pPr>
              <w:pStyle w:val="Compact"/>
              <w:jc w:val="left"/>
            </w:pPr>
            <w:r>
              <w:t xml:space="preserve">Senior Librarian – Full-Time Professional Placement. The Librarian shall be responsible for managing the main branch collection in Los Angeles, overseeing cataloging systems, conducting reference services, supervising junior library staff, and developing community outreach programs for the United States Los Angeles metropolitan area. Must hold an MLS (Master of Library Science) degree and possess a minimum of five (5) years of professional experience in academic or public library settings.</w:t>
            </w:r>
          </w:p>
        </w:tc>
        <w:tc>
          <w:tcPr/>
          <w:p>
            <w:pPr>
              <w:pStyle w:val="Compact"/>
              <w:jc w:val="center"/>
            </w:pPr>
            <w:r>
              <w:t xml:space="preserve">1</w:t>
            </w:r>
          </w:p>
        </w:tc>
        <w:tc>
          <w:tcPr/>
          <w:p>
            <w:pPr>
              <w:pStyle w:val="Compact"/>
              <w:jc w:val="right"/>
            </w:pPr>
            <w:r>
              <w:t xml:space="preserve">$8,450.00/mo</w:t>
            </w:r>
          </w:p>
        </w:tc>
        <w:tc>
          <w:tcPr/>
          <w:p>
            <w:pPr>
              <w:pStyle w:val="Compact"/>
              <w:jc w:val="right"/>
            </w:pPr>
            <w:r>
              <w:t xml:space="preserve">$101,400.00</w:t>
            </w:r>
          </w:p>
        </w:tc>
      </w:tr>
      <w:tr>
        <w:tc>
          <w:tcPr/>
          <w:p>
            <w:pPr>
              <w:pStyle w:val="Compact"/>
              <w:jc w:val="left"/>
            </w:pPr>
            <w:r>
              <w:t xml:space="preserve">2</w:t>
            </w:r>
          </w:p>
        </w:tc>
        <w:tc>
          <w:tcPr/>
          <w:p>
            <w:pPr>
              <w:pStyle w:val="Compact"/>
              <w:jc w:val="left"/>
            </w:pPr>
            <w:r>
              <w:t xml:space="preserve">Librarian Onboarding &amp; Orientation Package. Comprehensive orientation for the newly placed Librarian including facility access setup, integration into the Los Angeles County library network systems, provision of institutional credentials, and a two-week supervised transition period within the United States Los Angeles branch network.</w:t>
            </w:r>
          </w:p>
        </w:tc>
        <w:tc>
          <w:tcPr/>
          <w:p>
            <w:pPr>
              <w:pStyle w:val="Compact"/>
              <w:jc w:val="center"/>
            </w:pPr>
            <w:r>
              <w:t xml:space="preserve">1</w:t>
            </w:r>
          </w:p>
        </w:tc>
        <w:tc>
          <w:tcPr/>
          <w:p>
            <w:pPr>
              <w:pStyle w:val="Compact"/>
              <w:jc w:val="right"/>
            </w:pPr>
            <w:r>
              <w:t xml:space="preserve">$2,750.00</w:t>
            </w:r>
          </w:p>
        </w:tc>
        <w:tc>
          <w:tcPr/>
          <w:p>
            <w:pPr>
              <w:pStyle w:val="Compact"/>
              <w:jc w:val="right"/>
            </w:pPr>
            <w:r>
              <w:t xml:space="preserve">$2,750.00</w:t>
            </w:r>
          </w:p>
        </w:tc>
      </w:tr>
      <w:tr>
        <w:tc>
          <w:tcPr/>
          <w:p>
            <w:pPr>
              <w:pStyle w:val="Compact"/>
              <w:jc w:val="left"/>
            </w:pPr>
            <w:r>
              <w:t xml:space="preserve">3</w:t>
            </w:r>
          </w:p>
        </w:tc>
        <w:tc>
          <w:tcPr/>
          <w:p>
            <w:pPr>
              <w:pStyle w:val="Compact"/>
              <w:jc w:val="left"/>
            </w:pPr>
            <w:r>
              <w:t xml:space="preserve">Annual Professional Development &amp; Certification for the Librarian. Includes enrollment in the American Library Association (ALA) continuing education program, attendance at the ALA Annual Conference in the United States, and completion of California-specific library administration certifications required for practice in Los Angeles, California.</w:t>
            </w:r>
          </w:p>
        </w:tc>
        <w:tc>
          <w:tcPr/>
          <w:p>
            <w:pPr>
              <w:pStyle w:val="Compact"/>
              <w:jc w:val="center"/>
            </w:pPr>
            <w:r>
              <w:t xml:space="preserve">1</w:t>
            </w:r>
          </w:p>
        </w:tc>
        <w:tc>
          <w:tcPr/>
          <w:p>
            <w:pPr>
              <w:pStyle w:val="Compact"/>
              <w:jc w:val="right"/>
            </w:pPr>
            <w:r>
              <w:t xml:space="preserve">$3,200.00</w:t>
            </w:r>
          </w:p>
        </w:tc>
        <w:tc>
          <w:tcPr/>
          <w:p>
            <w:pPr>
              <w:pStyle w:val="Compact"/>
              <w:jc w:val="right"/>
            </w:pPr>
            <w:r>
              <w:t xml:space="preserve">$3,200.00</w:t>
            </w:r>
          </w:p>
        </w:tc>
      </w:tr>
      <w:tr>
        <w:tc>
          <w:tcPr/>
          <w:p>
            <w:pPr>
              <w:pStyle w:val="Compact"/>
              <w:jc w:val="left"/>
            </w:pPr>
            <w:r>
              <w:t xml:space="preserve">4</w:t>
            </w:r>
          </w:p>
        </w:tc>
        <w:tc>
          <w:tcPr/>
          <w:p>
            <w:pPr>
              <w:pStyle w:val="Compact"/>
              <w:jc w:val="left"/>
            </w:pPr>
            <w:r>
              <w:t xml:space="preserve">Librarian Workstation &amp; Equipment Provision. Supply of a dedicated workstation, dual-monitor setup, barcode scanning hardware, RFID tagging equipment, and access to the Los Angeles County digital cataloging platform for the assigned Librarian position.</w:t>
            </w:r>
          </w:p>
        </w:tc>
        <w:tc>
          <w:tcPr/>
          <w:p>
            <w:pPr>
              <w:pStyle w:val="Compact"/>
              <w:jc w:val="center"/>
            </w:pPr>
            <w:r>
              <w:t xml:space="preserve">1</w:t>
            </w:r>
          </w:p>
        </w:tc>
        <w:tc>
          <w:tcPr/>
          <w:p>
            <w:pPr>
              <w:pStyle w:val="Compact"/>
              <w:jc w:val="right"/>
            </w:pPr>
            <w:r>
              <w:t xml:space="preserve">$4,100.00</w:t>
            </w:r>
          </w:p>
        </w:tc>
        <w:tc>
          <w:tcPr/>
          <w:p>
            <w:pPr>
              <w:pStyle w:val="Compact"/>
              <w:jc w:val="right"/>
            </w:pPr>
            <w:r>
              <w:t xml:space="preserve">$4,100.00</w:t>
            </w:r>
          </w:p>
        </w:tc>
      </w:tr>
      <w:tr>
        <w:tc>
          <w:tcPr/>
          <w:p>
            <w:pPr>
              <w:pStyle w:val="Compact"/>
              <w:jc w:val="left"/>
            </w:pPr>
            <w:r>
              <w:t xml:space="preserve">5</w:t>
            </w:r>
          </w:p>
        </w:tc>
        <w:tc>
          <w:tcPr/>
          <w:p>
            <w:pPr>
              <w:pStyle w:val="Compact"/>
              <w:jc w:val="left"/>
            </w:pPr>
            <w:r>
              <w:t xml:space="preserve">Quarterly Performance Review &amp; Compliance Audit for the Librarian. Four (4) scheduled evaluations conducted by the Los Angeles County Public Library System to assess the Librarian's adherence to service standards, collection management protocols, and compliance with all applicable United States federal and California state employment regulations.</w:t>
            </w:r>
          </w:p>
        </w:tc>
        <w:tc>
          <w:tcPr/>
          <w:p>
            <w:pPr>
              <w:pStyle w:val="Compact"/>
              <w:jc w:val="center"/>
            </w:pPr>
            <w:r>
              <w:t xml:space="preserve">4</w:t>
            </w:r>
          </w:p>
        </w:tc>
        <w:tc>
          <w:tcPr/>
          <w:p>
            <w:pPr>
              <w:pStyle w:val="Compact"/>
              <w:jc w:val="right"/>
            </w:pPr>
            <w:r>
              <w:t xml:space="preserve">$850.00</w:t>
            </w:r>
          </w:p>
        </w:tc>
        <w:tc>
          <w:tcPr/>
          <w:p>
            <w:pPr>
              <w:pStyle w:val="Compact"/>
              <w:jc w:val="right"/>
            </w:pPr>
            <w:r>
              <w:t xml:space="preserve">$3,400.00</w:t>
            </w:r>
          </w:p>
        </w:tc>
      </w:tr>
    </w:tbl>
    <w:bookmarkEnd w:id="24"/>
    <w:bookmarkStart w:id="25" w:name="financial-summary"/>
    <w:p>
      <w:pPr>
        <w:pStyle w:val="Heading2"/>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$114,850.00</w:t>
            </w:r>
          </w:p>
        </w:tc>
      </w:tr>
      <w:tr>
        <w:tc>
          <w:tcPr/>
          <w:p>
            <w:pPr>
              <w:pStyle w:val="Compact"/>
              <w:jc w:val="left"/>
            </w:pPr>
            <w:r>
              <w:t xml:space="preserve">Applicable Sales Tax (California – 9.5%):</w:t>
            </w:r>
          </w:p>
        </w:tc>
        <w:tc>
          <w:tcPr/>
          <w:p>
            <w:pPr>
              <w:pStyle w:val="Compact"/>
              <w:jc w:val="right"/>
            </w:pPr>
            <w:r>
              <w:t xml:space="preserve">$10,910.75</w:t>
            </w:r>
          </w:p>
        </w:tc>
      </w:tr>
      <w:tr>
        <w:tc>
          <w:tcPr/>
          <w:p>
            <w:pPr>
              <w:pStyle w:val="Compact"/>
              <w:jc w:val="left"/>
            </w:pPr>
            <w:r>
              <w:t xml:space="preserve">TOTAL PURCHASE ORDER AMOUNT:</w:t>
            </w:r>
          </w:p>
        </w:tc>
        <w:tc>
          <w:tcPr/>
          <w:p>
            <w:pPr>
              <w:pStyle w:val="Compact"/>
              <w:jc w:val="right"/>
            </w:pPr>
            <w:r>
              <w:t xml:space="preserve">$125,760.75</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the Los Angeles County Public Library System for the procurement of Librarian professional services and is governed by the laws of the State of California and applicable United States federal regulations.</w:t>
      </w:r>
    </w:p>
    <w:p>
      <w:pPr>
        <w:numPr>
          <w:ilvl w:val="0"/>
          <w:numId w:val="1001"/>
        </w:numPr>
        <w:pStyle w:val="Compact"/>
      </w:pPr>
      <w:r>
        <w:t xml:space="preserve">The Librarian placed under this Purchase Order shall report to the main branch facility located in Los Angeles, California, and shall adhere to all institutional policies, code of conduct, and professional standards established by the library system.</w:t>
      </w:r>
    </w:p>
    <w:p>
      <w:pPr>
        <w:numPr>
          <w:ilvl w:val="0"/>
          <w:numId w:val="1001"/>
        </w:numPr>
        <w:pStyle w:val="Compact"/>
      </w:pPr>
      <w:r>
        <w:t xml:space="preserve">The vendor, Pacific Professional Staffing Solutions, LLC, warrants that the Librarian candidate meets all educational, licensing, and experiential requirements specified herein and shall remain liable for any misrepresentation of qualifications for a period of ninety (90) days from the commencement date.</w:t>
      </w:r>
    </w:p>
    <w:p>
      <w:pPr>
        <w:numPr>
          <w:ilvl w:val="0"/>
          <w:numId w:val="1001"/>
        </w:numPr>
        <w:pStyle w:val="Compact"/>
      </w:pPr>
      <w:r>
        <w:t xml:space="preserve">Payment shall be remitted via electronic funds transfer (EFT) to the vendor's designated account within thirty (30) days of receipt of an approved invoice. Late payments shall accrue interest at a rate of 1.5% per month as permitted under California Commercial Code Section 2210.</w:t>
      </w:r>
    </w:p>
    <w:p>
      <w:pPr>
        <w:numPr>
          <w:ilvl w:val="0"/>
          <w:numId w:val="1001"/>
        </w:numPr>
        <w:pStyle w:val="Compact"/>
      </w:pPr>
      <w:r>
        <w:t xml:space="preserve">This Purchase Order may be terminated by either party with thirty (30) days written notice. In the event of termination, the Librarian shall be provided a transition period of no fewer than fourteen (14) days to ensure continuity of library services in the United States Los Angeles community.</w:t>
      </w:r>
    </w:p>
    <w:p>
      <w:pPr>
        <w:numPr>
          <w:ilvl w:val="0"/>
          <w:numId w:val="1001"/>
        </w:numPr>
        <w:pStyle w:val="Compact"/>
      </w:pPr>
      <w:r>
        <w:t xml:space="preserve">All services rendered under this Purchase Order shall comply with the Americans with Disabilities Act (ADA), the California Fair Employment and Housing Act (FEHA), and all applicable United States labor and employment laws.</w:t>
      </w:r>
    </w:p>
    <w:p>
      <w:pPr>
        <w:numPr>
          <w:ilvl w:val="0"/>
          <w:numId w:val="1001"/>
        </w:numPr>
        <w:pStyle w:val="Compact"/>
      </w:pPr>
      <w:r>
        <w:t xml:space="preserve">The Librarian shall maintain professional confidentiality regarding patron records in accordance with the California Public Records Act and the Library Privacy Act of the State of California.</w:t>
      </w:r>
    </w:p>
    <w:p>
      <w:pPr>
        <w:numPr>
          <w:ilvl w:val="0"/>
          <w:numId w:val="1001"/>
        </w:numPr>
        <w:pStyle w:val="Compact"/>
      </w:pPr>
      <w:r>
        <w:t xml:space="preserve">Any disputes arising from this Purchase Order shall be resolved through binding arbitration in Los Angeles, California, in accordance with the rules of the American Arbitration Association.</w:t>
      </w:r>
    </w:p>
    <w:bookmarkEnd w:id="26"/>
    <w:bookmarkStart w:id="27" w:name="authorization-signatures"/>
    <w:p>
      <w:pPr>
        <w:pStyle w:val="Heading2"/>
      </w:pPr>
      <w:r>
        <w:t xml:space="preserve">Authorization &amp;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t xml:space="preserve">Margaret Chen</w:t>
            </w:r>
          </w:p>
          <w:p>
            <w:pPr>
              <w:jc w:val="left"/>
            </w:pPr>
            <w:r>
              <w:t xml:space="preserve">Director of Procurement</w:t>
            </w:r>
          </w:p>
          <w:p>
            <w:pPr>
              <w:jc w:val="left"/>
            </w:pPr>
            <w:r>
              <w:t xml:space="preserve">Los Angeles County Public Library System</w:t>
            </w:r>
          </w:p>
          <w:p>
            <w:pPr>
              <w:jc w:val="left"/>
            </w:pPr>
            <w:r>
              <w:t xml:space="preserve">Signature: ___________________________</w:t>
            </w:r>
          </w:p>
          <w:p>
            <w:pPr>
              <w:jc w:val="left"/>
            </w:pPr>
            <w:r>
              <w:t xml:space="preserve">Date: ___________________________</w:t>
            </w:r>
          </w:p>
        </w:tc>
        <w:tc>
          <w:tcPr/>
          <w:p>
            <w:pPr>
              <w:jc w:val="left"/>
            </w:pPr>
            <w:r>
              <w:t xml:space="preserve">Accepted by (Vendor):</w:t>
            </w:r>
          </w:p>
          <w:p>
            <w:pPr>
              <w:jc w:val="left"/>
            </w:pPr>
            <w:r>
              <w:t xml:space="preserve">David Okafor</w:t>
            </w:r>
          </w:p>
          <w:p>
            <w:pPr>
              <w:jc w:val="left"/>
            </w:pPr>
            <w:r>
              <w:t xml:space="preserve">Account Manager</w:t>
            </w:r>
          </w:p>
          <w:p>
            <w:pPr>
              <w:jc w:val="left"/>
            </w:pPr>
            <w:r>
              <w:t xml:space="preserve">Pacific Professional Staffing Solutions, LLC</w:t>
            </w:r>
          </w:p>
          <w:p>
            <w:pPr>
              <w:jc w:val="left"/>
            </w:pPr>
            <w:r>
              <w:t xml:space="preserve">Signature: ___________________________</w:t>
            </w:r>
          </w:p>
          <w:p>
            <w:pPr>
              <w:jc w:val="left"/>
            </w:pPr>
            <w:r>
              <w:t xml:space="preserve">Date: ___________________________</w:t>
            </w:r>
          </w:p>
        </w:tc>
      </w:tr>
    </w:tbl>
    <w:bookmarkEnd w:id="27"/>
    <w:p>
      <w:pPr>
        <w:pStyle w:val="BodyText"/>
      </w:pPr>
      <w:r>
        <w:t xml:space="preserve">This Purchase Order document (PO-LA-2025-04872) is an official procurement instrument of the Los Angeles County Public Library System. It authorizes the engagement of a qualified Librarian professional for the United States Los Angeles metropolitan library network. All terms are binding upon execution by both parties. For questions regarding this Purchase Order, contact the Procurement Office at (213) 555-0147 or procurement@lacpl.gov. This document is valid for a period of ninety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United States Los Angeles</dc:title>
  <dc:creator/>
  <dc:language>en</dc:language>
  <cp:keywords/>
  <dcterms:created xsi:type="dcterms:W3CDTF">2026-10-10T09:42:28Z</dcterms:created>
  <dcterms:modified xsi:type="dcterms:W3CDTF">2026-10-10T09:42:28Z</dcterms:modified>
</cp:coreProperties>
</file>

<file path=docProps/custom.xml><?xml version="1.0" encoding="utf-8"?>
<Properties xmlns="http://schemas.openxmlformats.org/officeDocument/2006/custom-properties" xmlns:vt="http://schemas.openxmlformats.org/officeDocument/2006/docPropsVTypes"/>
</file>