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Librarian</w:t>
      </w:r>
      <w:r>
        <w:t xml:space="preserve"> </w:t>
      </w:r>
      <w:r>
        <w:t xml:space="preserve">Services</w:t>
      </w:r>
      <w:r>
        <w:t xml:space="preserve"> </w:t>
      </w:r>
      <w:r>
        <w:t xml:space="preserve">-</w:t>
      </w:r>
      <w:r>
        <w:t xml:space="preserve"> </w:t>
      </w:r>
      <w:r>
        <w:t xml:space="preserve">New</w:t>
      </w:r>
      <w:r>
        <w:t xml:space="preserve"> </w:t>
      </w:r>
      <w:r>
        <w:t xml:space="preserve">York</w:t>
      </w:r>
      <w:r>
        <w:t xml:space="preserve"> </w:t>
      </w:r>
      <w:r>
        <w:t xml:space="preserve">City</w:t>
      </w:r>
    </w:p>
    <w:bookmarkStart w:id="20" w:name="purchase-order"/>
    <w:p>
      <w:pPr>
        <w:pStyle w:val="Heading1"/>
      </w:pPr>
      <w:r>
        <w:t xml:space="preserve">PURCHASE ORDER</w:t>
      </w:r>
    </w:p>
    <w:p>
      <w:pPr>
        <w:pStyle w:val="FirstParagraph"/>
      </w:pPr>
      <w:r>
        <w:t xml:space="preserve">Brooklyn Public Library System – Procurement Division</w:t>
      </w:r>
    </w:p>
    <w:p>
      <w:pPr>
        <w:pStyle w:val="BodyText"/>
      </w:pPr>
      <w:r>
        <w:t xml:space="preserve">123 Grand Army Plaza, Brooklyn, New York City, United States, NY 11238</w:t>
      </w:r>
    </w:p>
    <w:p>
      <w:pPr>
        <w:pStyle w:val="BodyText"/>
      </w:pPr>
      <w:r>
        <w:t xml:space="preserve">Telephone: (718) 555-0142 | Email: procurement@bkplibrary.gov</w:t>
      </w:r>
    </w:p>
    <w:p>
      <w:pPr>
        <w:pStyle w:val="BodyText"/>
      </w:pPr>
      <w:r>
        <w:t xml:space="preserve">PO No. BPL-2025-04782</w:t>
      </w:r>
    </w:p>
    <w:bookmarkEnd w:id="20"/>
    <w:bookmarkStart w:id="21" w:name="vendor-service-provider"/>
    <w:p>
      <w:pPr>
        <w:pStyle w:val="Heading3"/>
      </w:pPr>
      <w:r>
        <w:t xml:space="preserve">Vendor / Service Provider</w:t>
      </w:r>
    </w:p>
    <w:p>
      <w:pPr>
        <w:pStyle w:val="FirstParagraph"/>
      </w:pPr>
      <w:r>
        <w:rPr>
          <w:bCs/>
          <w:b/>
        </w:rPr>
        <w:t xml:space="preserve">Meridian Academic Staffing Solutions, LLC</w:t>
      </w:r>
    </w:p>
    <w:p>
      <w:pPr>
        <w:pStyle w:val="BodyText"/>
      </w:pPr>
      <w:r>
        <w:t xml:space="preserve">456 Lexington Avenue, Suite 1200</w:t>
      </w:r>
    </w:p>
    <w:p>
      <w:pPr>
        <w:pStyle w:val="BodyText"/>
      </w:pPr>
      <w:r>
        <w:t xml:space="preserve">New York City, United States, NY 10017</w:t>
      </w:r>
    </w:p>
    <w:p>
      <w:pPr>
        <w:pStyle w:val="BodyText"/>
      </w:pPr>
      <w:r>
        <w:t xml:space="preserve">Tax ID (EIN): 84-2917365</w:t>
      </w:r>
    </w:p>
    <w:p>
      <w:pPr>
        <w:pStyle w:val="BodyText"/>
      </w:pPr>
      <w:r>
        <w:t xml:space="preserve">Contact: Daniel Reeves, Senior Placement Officer</w:t>
      </w:r>
    </w:p>
    <w:p>
      <w:pPr>
        <w:pStyle w:val="BodyText"/>
      </w:pPr>
      <w:r>
        <w:t xml:space="preserve">Email: d.reeves@meridianstaffing.com</w:t>
      </w:r>
    </w:p>
    <w:bookmarkEnd w:id="21"/>
    <w:bookmarkStart w:id="22" w:name="bill-to-receiving-department"/>
    <w:p>
      <w:pPr>
        <w:pStyle w:val="Heading3"/>
      </w:pPr>
      <w:r>
        <w:t xml:space="preserve">Bill To / Receiving Department</w:t>
      </w:r>
    </w:p>
    <w:p>
      <w:pPr>
        <w:pStyle w:val="FirstParagraph"/>
      </w:pPr>
      <w:r>
        <w:rPr>
          <w:bCs/>
          <w:b/>
        </w:rPr>
        <w:t xml:space="preserve">Brooklyn Public Library System</w:t>
      </w:r>
    </w:p>
    <w:p>
      <w:pPr>
        <w:pStyle w:val="BodyText"/>
      </w:pPr>
      <w:r>
        <w:t xml:space="preserve">Human Resources &amp; Procurement Office</w:t>
      </w:r>
    </w:p>
    <w:p>
      <w:pPr>
        <w:pStyle w:val="BodyText"/>
      </w:pPr>
      <w:r>
        <w:t xml:space="preserve">123 Grand Army Plaza, 4th Floor</w:t>
      </w:r>
    </w:p>
    <w:p>
      <w:pPr>
        <w:pStyle w:val="BodyText"/>
      </w:pPr>
      <w:r>
        <w:t xml:space="preserve">New York City, United States, NY 11238</w:t>
      </w:r>
    </w:p>
    <w:p>
      <w:pPr>
        <w:pStyle w:val="BodyText"/>
      </w:pPr>
      <w:r>
        <w:t xml:space="preserve">Attn: Margaret Chen, Director of Procurement</w:t>
      </w:r>
    </w:p>
    <w:p>
      <w:pPr>
        <w:pStyle w:val="BodyText"/>
      </w:pPr>
      <w:r>
        <w:t xml:space="preserve">PO Reference: BPL-2025-04782</w:t>
      </w:r>
    </w:p>
    <w:bookmarkEnd w:id="22"/>
    <w:bookmarkStart w:id="23" w:name="order-details"/>
    <w:p>
      <w:pPr>
        <w:pStyle w:val="Heading3"/>
      </w:pPr>
      <w:r>
        <w:t xml:space="preserve">Order Details</w:t>
      </w:r>
    </w:p>
    <w:p>
      <w:pPr>
        <w:pStyle w:val="FirstParagraph"/>
      </w:pPr>
      <w:r>
        <w:rPr>
          <w:bCs/>
          <w:b/>
        </w:rPr>
        <w:t xml:space="preserve">Order Date:</w:t>
      </w:r>
      <w:r>
        <w:t xml:space="preserve"> </w:t>
      </w:r>
      <w:r>
        <w:t xml:space="preserve">June 12, 2025</w:t>
      </w:r>
    </w:p>
    <w:p>
      <w:pPr>
        <w:pStyle w:val="BodyText"/>
      </w:pPr>
      <w:r>
        <w:rPr>
          <w:bCs/>
          <w:b/>
        </w:rPr>
        <w:t xml:space="preserve">Required Delivery / Start Date:</w:t>
      </w:r>
      <w:r>
        <w:t xml:space="preserve"> </w:t>
      </w:r>
      <w:r>
        <w:t xml:space="preserve">August 1, 2025</w:t>
      </w:r>
    </w:p>
    <w:p>
      <w:pPr>
        <w:pStyle w:val="BodyText"/>
      </w:pPr>
      <w:r>
        <w:rPr>
          <w:bCs/>
          <w:b/>
        </w:rPr>
        <w:t xml:space="preserve">Payment Terms:</w:t>
      </w:r>
      <w:r>
        <w:t xml:space="preserve"> </w:t>
      </w:r>
      <w:r>
        <w:t xml:space="preserve">Net 30 Days</w:t>
      </w:r>
    </w:p>
    <w:p>
      <w:pPr>
        <w:pStyle w:val="BodyText"/>
      </w:pPr>
      <w:r>
        <w:rPr>
          <w:bCs/>
          <w:b/>
        </w:rPr>
        <w:t xml:space="preserve">Shipping Method:</w:t>
      </w:r>
      <w:r>
        <w:t xml:space="preserve"> </w:t>
      </w:r>
      <w:r>
        <w:t xml:space="preserve">N/A (Professional Services)</w:t>
      </w:r>
    </w:p>
    <w:p>
      <w:pPr>
        <w:pStyle w:val="BodyText"/>
      </w:pPr>
      <w:r>
        <w:rPr>
          <w:bCs/>
          <w:b/>
        </w:rPr>
        <w:t xml:space="preserve">Incoterms:</w:t>
      </w:r>
      <w:r>
        <w:t xml:space="preserve"> </w:t>
      </w:r>
      <w:r>
        <w:t xml:space="preserve">N/A</w:t>
      </w:r>
    </w:p>
    <w:bookmarkEnd w:id="23"/>
    <w:bookmarkStart w:id="24" w:name="project-position-reference"/>
    <w:p>
      <w:pPr>
        <w:pStyle w:val="Heading3"/>
      </w:pPr>
      <w:r>
        <w:t xml:space="preserve">Project / Position Reference</w:t>
      </w:r>
    </w:p>
    <w:p>
      <w:pPr>
        <w:pStyle w:val="FirstParagraph"/>
      </w:pPr>
      <w:r>
        <w:rPr>
          <w:bCs/>
          <w:b/>
        </w:rPr>
        <w:t xml:space="preserve">Position Title:</w:t>
      </w:r>
      <w:r>
        <w:t xml:space="preserve"> </w:t>
      </w:r>
      <w:r>
        <w:t xml:space="preserve">Senior Librarian – Children's &amp; Youth Services</w:t>
      </w:r>
    </w:p>
    <w:p>
      <w:pPr>
        <w:pStyle w:val="BodyText"/>
      </w:pPr>
      <w:r>
        <w:rPr>
          <w:bCs/>
          <w:b/>
        </w:rPr>
        <w:t xml:space="preserve">Department:</w:t>
      </w:r>
      <w:r>
        <w:t xml:space="preserve"> </w:t>
      </w:r>
      <w:r>
        <w:t xml:space="preserve">Brooklyn Heights Branch Library</w:t>
      </w:r>
    </w:p>
    <w:p>
      <w:pPr>
        <w:pStyle w:val="BodyText"/>
      </w:pPr>
      <w:r>
        <w:rPr>
          <w:bCs/>
          <w:b/>
        </w:rPr>
        <w:t xml:space="preserve">Location:</w:t>
      </w:r>
      <w:r>
        <w:t xml:space="preserve"> </w:t>
      </w:r>
      <w:r>
        <w:t xml:space="preserve">New York City, United States</w:t>
      </w:r>
    </w:p>
    <w:p>
      <w:pPr>
        <w:pStyle w:val="BodyText"/>
      </w:pPr>
      <w:r>
        <w:rPr>
          <w:bCs/>
          <w:b/>
        </w:rPr>
        <w:t xml:space="preserve">Employment Type:</w:t>
      </w:r>
      <w:r>
        <w:t xml:space="preserve"> </w:t>
      </w:r>
      <w:r>
        <w:t xml:space="preserve">Full-Time, 12-Month Contract</w:t>
      </w:r>
    </w:p>
    <w:p>
      <w:pPr>
        <w:pStyle w:val="BodyText"/>
      </w:pPr>
      <w:r>
        <w:rPr>
          <w:bCs/>
          <w:b/>
        </w:rPr>
        <w:t xml:space="preserve">Classification:</w:t>
      </w:r>
      <w:r>
        <w:t xml:space="preserve"> </w:t>
      </w:r>
      <w:r>
        <w:t xml:space="preserve">Professional Services – Library Sciences</w:t>
      </w:r>
    </w:p>
    <w:bookmarkEnd w:id="24"/>
    <w:bookmarkStart w:id="26" w:name="Xa1a702740c676d928385dae3e9ebad3709253db"/>
    <w:p>
      <w:pPr>
        <w:pStyle w:val="Heading2"/>
      </w:pPr>
      <w:r>
        <w:t xml:space="preserve">Line Items – Purchase Order for Librarian Professional Services</w:t>
      </w:r>
    </w:p>
    <w:tbl>
      <w:tblPr>
        <w:tblStyle w:val="Table"/>
        <w:tblW w:type="auto" w:w="0"/>
        <w:tblLook w:firstRow="1" w:lastRow="0" w:firstColumn="0" w:lastColumn="0" w:noHBand="0" w:noVBand="0" w:val="0020"/>
      </w:tblPr>
      <w:tblGrid>
        <w:gridCol w:w="1131"/>
        <w:gridCol w:w="1131"/>
        <w:gridCol w:w="1131"/>
        <w:gridCol w:w="1131"/>
        <w:gridCol w:w="1131"/>
        <w:gridCol w:w="1131"/>
        <w:gridCol w:w="1131"/>
      </w:tblGrid>
      <w:tr>
        <w:trPr>
          <w:tblHeader w:val="true"/>
        </w:trPr>
        <w:tc>
          <w:tcPr/>
          <w:p>
            <w:pPr>
              <w:pStyle w:val="Compact"/>
              <w:jc w:val="left"/>
            </w:pPr>
            <w:r>
              <w:t xml:space="preserve">#</w:t>
            </w:r>
          </w:p>
        </w:tc>
        <w:tc>
          <w:tcPr/>
          <w:p>
            <w:pPr>
              <w:pStyle w:val="Compact"/>
              <w:jc w:val="left"/>
            </w:pPr>
            <w:r>
              <w:t xml:space="preserve">Description of Goods / Services</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Price (USD)</w:t>
            </w:r>
          </w:p>
        </w:tc>
        <w:tc>
          <w:tcPr/>
          <w:p>
            <w:pPr>
              <w:pStyle w:val="Compact"/>
              <w:jc w:val="left"/>
            </w:pPr>
            <w:r>
              <w:t xml:space="preserve">Extended Price (USD)</w:t>
            </w:r>
          </w:p>
        </w:tc>
        <w:tc>
          <w:tcPr/>
          <w:p>
            <w:pPr>
              <w:pStyle w:val="Compact"/>
              <w:jc w:val="left"/>
            </w:pPr>
            <w:r>
              <w:t xml:space="preserve">Delivery</w:t>
            </w:r>
          </w:p>
        </w:tc>
      </w:tr>
      <w:tr>
        <w:tc>
          <w:tcPr/>
          <w:p>
            <w:pPr>
              <w:pStyle w:val="Compact"/>
              <w:jc w:val="left"/>
            </w:pPr>
            <w:r>
              <w:t xml:space="preserve">1</w:t>
            </w:r>
          </w:p>
        </w:tc>
        <w:tc>
          <w:tcPr/>
          <w:p>
            <w:pPr>
              <w:pStyle w:val="Compact"/>
              <w:jc w:val="left"/>
            </w:pPr>
            <w:r>
              <w:t xml:space="preserve">Recruitment and placement of a qualified</w:t>
            </w:r>
            <w:r>
              <w:t xml:space="preserve"> </w:t>
            </w:r>
            <w:r>
              <w:rPr>
                <w:bCs/>
                <w:b/>
              </w:rPr>
              <w:t xml:space="preserve">Librarian</w:t>
            </w:r>
            <w:r>
              <w:t xml:space="preserve"> </w:t>
            </w:r>
            <w:r>
              <w:t xml:space="preserve">(MLS/MLIS degree holder) for the Brooklyn Heights Branch, New York City, United States. Includes background check, credential verification, and onboarding coordination.</w:t>
            </w:r>
          </w:p>
        </w:tc>
        <w:tc>
          <w:tcPr/>
          <w:p>
            <w:pPr>
              <w:pStyle w:val="Compact"/>
              <w:jc w:val="left"/>
            </w:pPr>
            <w:r>
              <w:t xml:space="preserve">1</w:t>
            </w:r>
          </w:p>
        </w:tc>
        <w:tc>
          <w:tcPr/>
          <w:p>
            <w:pPr>
              <w:pStyle w:val="Compact"/>
              <w:jc w:val="left"/>
            </w:pPr>
            <w:r>
              <w:t xml:space="preserve">Position</w:t>
            </w:r>
          </w:p>
        </w:tc>
        <w:tc>
          <w:tcPr/>
          <w:p>
            <w:pPr>
              <w:pStyle w:val="Compact"/>
              <w:jc w:val="left"/>
            </w:pPr>
            <w:r>
              <w:t xml:space="preserve">$78,500.00</w:t>
            </w:r>
          </w:p>
        </w:tc>
        <w:tc>
          <w:tcPr/>
          <w:p>
            <w:pPr>
              <w:pStyle w:val="Compact"/>
              <w:jc w:val="left"/>
            </w:pPr>
            <w:r>
              <w:t xml:space="preserve">$78,500.00</w:t>
            </w:r>
          </w:p>
        </w:tc>
        <w:tc>
          <w:tcPr/>
          <w:p>
            <w:pPr>
              <w:pStyle w:val="Compact"/>
              <w:jc w:val="left"/>
            </w:pPr>
            <w:r>
              <w:t xml:space="preserve">Aug 1, 2025</w:t>
            </w:r>
          </w:p>
        </w:tc>
      </w:tr>
      <w:tr>
        <w:tc>
          <w:tcPr/>
          <w:p>
            <w:pPr>
              <w:pStyle w:val="Compact"/>
              <w:jc w:val="left"/>
            </w:pPr>
            <w:r>
              <w:t xml:space="preserve">2</w:t>
            </w:r>
          </w:p>
        </w:tc>
        <w:tc>
          <w:tcPr/>
          <w:p>
            <w:pPr>
              <w:pStyle w:val="Compact"/>
              <w:jc w:val="left"/>
            </w:pPr>
            <w:r>
              <w:t xml:space="preserve">Annual professional development stipend for the</w:t>
            </w:r>
            <w:r>
              <w:t xml:space="preserve"> </w:t>
            </w:r>
            <w:r>
              <w:rPr>
                <w:bCs/>
                <w:b/>
              </w:rPr>
              <w:t xml:space="preserve">Librarian</w:t>
            </w:r>
            <w:r>
              <w:t xml:space="preserve"> </w:t>
            </w:r>
            <w:r>
              <w:t xml:space="preserve">to attend ALA (American Library Association) conferences, continuing education workshops, and New York City library science seminars.</w:t>
            </w:r>
          </w:p>
        </w:tc>
        <w:tc>
          <w:tcPr/>
          <w:p>
            <w:pPr>
              <w:pStyle w:val="Compact"/>
              <w:jc w:val="left"/>
            </w:pPr>
            <w:r>
              <w:t xml:space="preserve">1</w:t>
            </w:r>
          </w:p>
        </w:tc>
        <w:tc>
          <w:tcPr/>
          <w:p>
            <w:pPr>
              <w:pStyle w:val="Compact"/>
              <w:jc w:val="left"/>
            </w:pPr>
            <w:r>
              <w:t xml:space="preserve">Year</w:t>
            </w:r>
          </w:p>
        </w:tc>
        <w:tc>
          <w:tcPr/>
          <w:p>
            <w:pPr>
              <w:pStyle w:val="Compact"/>
              <w:jc w:val="left"/>
            </w:pPr>
            <w:r>
              <w:t xml:space="preserve">$4,200.00</w:t>
            </w:r>
          </w:p>
        </w:tc>
        <w:tc>
          <w:tcPr/>
          <w:p>
            <w:pPr>
              <w:pStyle w:val="Compact"/>
              <w:jc w:val="left"/>
            </w:pPr>
            <w:r>
              <w:t xml:space="preserve">$4,200.00</w:t>
            </w:r>
          </w:p>
        </w:tc>
        <w:tc>
          <w:tcPr/>
          <w:p>
            <w:pPr>
              <w:pStyle w:val="Compact"/>
              <w:jc w:val="left"/>
            </w:pPr>
            <w:r>
              <w:t xml:space="preserve">Aug 1, 2025</w:t>
            </w:r>
          </w:p>
        </w:tc>
      </w:tr>
      <w:tr>
        <w:tc>
          <w:tcPr/>
          <w:p>
            <w:pPr>
              <w:pStyle w:val="Compact"/>
              <w:jc w:val="left"/>
            </w:pPr>
            <w:r>
              <w:t xml:space="preserve">3</w:t>
            </w:r>
          </w:p>
        </w:tc>
        <w:tc>
          <w:tcPr/>
          <w:p>
            <w:pPr>
              <w:pStyle w:val="Compact"/>
              <w:jc w:val="left"/>
            </w:pPr>
            <w:r>
              <w:t xml:space="preserve">Provision of professional library management software license (FOLIO-based ILS) and access to New York City interlibrary loan network for the assigned</w:t>
            </w:r>
            <w:r>
              <w:t xml:space="preserve"> </w:t>
            </w:r>
            <w:r>
              <w:rPr>
                <w:bCs/>
                <w:b/>
              </w:rPr>
              <w:t xml:space="preserve">Librarian</w:t>
            </w:r>
            <w:r>
              <w:t xml:space="preserve">.</w:t>
            </w:r>
          </w:p>
        </w:tc>
        <w:tc>
          <w:tcPr/>
          <w:p>
            <w:pPr>
              <w:pStyle w:val="Compact"/>
              <w:jc w:val="left"/>
            </w:pPr>
            <w:r>
              <w:t xml:space="preserve">1</w:t>
            </w:r>
          </w:p>
        </w:tc>
        <w:tc>
          <w:tcPr/>
          <w:p>
            <w:pPr>
              <w:pStyle w:val="Compact"/>
              <w:jc w:val="left"/>
            </w:pPr>
            <w:r>
              <w:t xml:space="preserve">License</w:t>
            </w:r>
          </w:p>
        </w:tc>
        <w:tc>
          <w:tcPr/>
          <w:p>
            <w:pPr>
              <w:pStyle w:val="Compact"/>
              <w:jc w:val="left"/>
            </w:pPr>
            <w:r>
              <w:t xml:space="preserve">$3,850.00</w:t>
            </w:r>
          </w:p>
        </w:tc>
        <w:tc>
          <w:tcPr/>
          <w:p>
            <w:pPr>
              <w:pStyle w:val="Compact"/>
              <w:jc w:val="left"/>
            </w:pPr>
            <w:r>
              <w:t xml:space="preserve">$3,850.00</w:t>
            </w:r>
          </w:p>
        </w:tc>
        <w:tc>
          <w:tcPr/>
          <w:p>
            <w:pPr>
              <w:pStyle w:val="Compact"/>
              <w:jc w:val="left"/>
            </w:pPr>
            <w:r>
              <w:t xml:space="preserve">Jul 25, 2025</w:t>
            </w:r>
          </w:p>
        </w:tc>
      </w:tr>
      <w:tr>
        <w:tc>
          <w:tcPr/>
          <w:p>
            <w:pPr>
              <w:pStyle w:val="Compact"/>
              <w:jc w:val="left"/>
            </w:pPr>
            <w:r>
              <w:t xml:space="preserve">4</w:t>
            </w:r>
          </w:p>
        </w:tc>
        <w:tc>
          <w:tcPr/>
          <w:p>
            <w:pPr>
              <w:pStyle w:val="Compact"/>
              <w:jc w:val="left"/>
            </w:pPr>
            <w:r>
              <w:t xml:space="preserve">Workstation setup: dual 27-inch monitors, ergonomic desk and chair, noise-cancelling headset, and dedicated reference terminal for the</w:t>
            </w:r>
            <w:r>
              <w:t xml:space="preserve"> </w:t>
            </w:r>
            <w:r>
              <w:rPr>
                <w:bCs/>
                <w:b/>
              </w:rPr>
              <w:t xml:space="preserve">Librarian</w:t>
            </w:r>
            <w:r>
              <w:t xml:space="preserve"> </w:t>
            </w:r>
            <w:r>
              <w:t xml:space="preserve">at the Brooklyn Heights Branch, New York City, United States.</w:t>
            </w:r>
          </w:p>
        </w:tc>
        <w:tc>
          <w:tcPr/>
          <w:p>
            <w:pPr>
              <w:pStyle w:val="Compact"/>
              <w:jc w:val="left"/>
            </w:pPr>
            <w:r>
              <w:t xml:space="preserve">1</w:t>
            </w:r>
          </w:p>
        </w:tc>
        <w:tc>
          <w:tcPr/>
          <w:p>
            <w:pPr>
              <w:pStyle w:val="Compact"/>
              <w:jc w:val="left"/>
            </w:pPr>
            <w:r>
              <w:t xml:space="preserve">Set</w:t>
            </w:r>
          </w:p>
        </w:tc>
        <w:tc>
          <w:tcPr/>
          <w:p>
            <w:pPr>
              <w:pStyle w:val="Compact"/>
              <w:jc w:val="left"/>
            </w:pPr>
            <w:r>
              <w:t xml:space="preserve">$5,600.00</w:t>
            </w:r>
          </w:p>
        </w:tc>
        <w:tc>
          <w:tcPr/>
          <w:p>
            <w:pPr>
              <w:pStyle w:val="Compact"/>
              <w:jc w:val="left"/>
            </w:pPr>
            <w:r>
              <w:t xml:space="preserve">$5,600.00</w:t>
            </w:r>
          </w:p>
        </w:tc>
        <w:tc>
          <w:tcPr/>
          <w:p>
            <w:pPr>
              <w:pStyle w:val="Compact"/>
              <w:jc w:val="left"/>
            </w:pPr>
            <w:r>
              <w:t xml:space="preserve">Jul 28, 2025</w:t>
            </w:r>
          </w:p>
        </w:tc>
      </w:tr>
      <w:tr>
        <w:tc>
          <w:tcPr/>
          <w:p>
            <w:pPr>
              <w:pStyle w:val="Compact"/>
              <w:jc w:val="left"/>
            </w:pPr>
            <w:r>
              <w:t xml:space="preserve">5</w:t>
            </w:r>
          </w:p>
        </w:tc>
        <w:tc>
          <w:tcPr/>
          <w:p>
            <w:pPr>
              <w:pStyle w:val="Compact"/>
              <w:jc w:val="left"/>
            </w:pPr>
            <w:r>
              <w:t xml:space="preserve">Initial collection audit and cataloging service to be performed by the newly placed</w:t>
            </w:r>
            <w:r>
              <w:t xml:space="preserve"> </w:t>
            </w:r>
            <w:r>
              <w:rPr>
                <w:bCs/>
                <w:b/>
              </w:rPr>
              <w:t xml:space="preserve">Librarian</w:t>
            </w:r>
            <w:r>
              <w:t xml:space="preserve"> </w:t>
            </w:r>
            <w:r>
              <w:t xml:space="preserve">upon commencement of duties at the New York City branch location.</w:t>
            </w:r>
          </w:p>
        </w:tc>
        <w:tc>
          <w:tcPr/>
          <w:p>
            <w:pPr>
              <w:pStyle w:val="Compact"/>
              <w:jc w:val="left"/>
            </w:pPr>
            <w:r>
              <w:t xml:space="preserve">1</w:t>
            </w:r>
          </w:p>
        </w:tc>
        <w:tc>
          <w:tcPr/>
          <w:p>
            <w:pPr>
              <w:pStyle w:val="Compact"/>
              <w:jc w:val="left"/>
            </w:pPr>
            <w:r>
              <w:t xml:space="preserve">Service</w:t>
            </w:r>
          </w:p>
        </w:tc>
        <w:tc>
          <w:tcPr/>
          <w:p>
            <w:pPr>
              <w:pStyle w:val="Compact"/>
              <w:jc w:val="left"/>
            </w:pPr>
            <w:r>
              <w:t xml:space="preserve">$2,100.00</w:t>
            </w:r>
          </w:p>
        </w:tc>
        <w:tc>
          <w:tcPr/>
          <w:p>
            <w:pPr>
              <w:pStyle w:val="Compact"/>
              <w:jc w:val="left"/>
            </w:pPr>
            <w:r>
              <w:t xml:space="preserve">$2,100.00</w:t>
            </w:r>
          </w:p>
        </w:tc>
        <w:tc>
          <w:tcPr/>
          <w:p>
            <w:pPr>
              <w:pStyle w:val="Compact"/>
              <w:jc w:val="left"/>
            </w:pPr>
            <w:r>
              <w:t xml:space="preserve">Aug 15, 2025</w:t>
            </w:r>
          </w:p>
        </w:tc>
      </w:tr>
      <w:tr>
        <w:tc>
          <w:tcPr/>
          <w:p>
            <w:pPr>
              <w:pStyle w:val="Compact"/>
              <w:jc w:val="left"/>
            </w:pPr>
            <w:r>
              <w:t xml:space="preserve">6</w:t>
            </w:r>
          </w:p>
        </w:tc>
        <w:tc>
          <w:tcPr/>
          <w:p>
            <w:pPr>
              <w:pStyle w:val="Compact"/>
              <w:jc w:val="left"/>
            </w:pPr>
            <w:r>
              <w:t xml:space="preserve">Comprehensive orientation and compliance training covering New York City municipal employment regulations, ADA accessibility standards for library patrons, and United States federal records management requirements applicable to the</w:t>
            </w:r>
            <w:r>
              <w:t xml:space="preserve"> </w:t>
            </w:r>
            <w:r>
              <w:rPr>
                <w:bCs/>
                <w:b/>
              </w:rPr>
              <w:t xml:space="preserve">Librarian</w:t>
            </w:r>
            <w:r>
              <w:t xml:space="preserve"> </w:t>
            </w:r>
            <w:r>
              <w:t xml:space="preserve">role.</w:t>
            </w:r>
          </w:p>
        </w:tc>
        <w:tc>
          <w:tcPr/>
          <w:p>
            <w:pPr>
              <w:pStyle w:val="Compact"/>
              <w:jc w:val="left"/>
            </w:pPr>
            <w:r>
              <w:t xml:space="preserve">1</w:t>
            </w:r>
          </w:p>
        </w:tc>
        <w:tc>
          <w:tcPr/>
          <w:p>
            <w:pPr>
              <w:pStyle w:val="Compact"/>
              <w:jc w:val="left"/>
            </w:pPr>
            <w:r>
              <w:t xml:space="preserve">Program</w:t>
            </w:r>
          </w:p>
        </w:tc>
        <w:tc>
          <w:tcPr/>
          <w:p>
            <w:pPr>
              <w:pStyle w:val="Compact"/>
              <w:jc w:val="left"/>
            </w:pPr>
            <w:r>
              <w:t xml:space="preserve">$1,750.00</w:t>
            </w:r>
          </w:p>
        </w:tc>
        <w:tc>
          <w:tcPr/>
          <w:p>
            <w:pPr>
              <w:pStyle w:val="Compact"/>
              <w:jc w:val="left"/>
            </w:pPr>
            <w:r>
              <w:t xml:space="preserve">$1,750.00</w:t>
            </w:r>
          </w:p>
        </w:tc>
        <w:tc>
          <w:tcPr/>
          <w:p>
            <w:pPr>
              <w:pStyle w:val="Compact"/>
              <w:jc w:val="left"/>
            </w:pPr>
            <w:r>
              <w:t xml:space="preserve">Aug 1, 2025</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$96,000.00</w:t>
            </w:r>
          </w:p>
        </w:tc>
      </w:tr>
      <w:tr>
        <w:tc>
          <w:tcPr/>
          <w:p>
            <w:pPr>
              <w:pStyle w:val="Compact"/>
              <w:jc w:val="left"/>
            </w:pPr>
            <w:r>
              <w:t xml:space="preserve">Applicable Sales Tax (New York City, United States – 8.875%)</w:t>
            </w:r>
          </w:p>
        </w:tc>
        <w:tc>
          <w:tcPr/>
          <w:p>
            <w:pPr>
              <w:pStyle w:val="Compact"/>
              <w:jc w:val="right"/>
            </w:pPr>
            <w:r>
              <w:t xml:space="preserve">$8,520.00</w:t>
            </w:r>
          </w:p>
        </w:tc>
      </w:tr>
      <w:tr>
        <w:tc>
          <w:tcPr/>
          <w:p>
            <w:pPr>
              <w:pStyle w:val="Compact"/>
              <w:jc w:val="left"/>
            </w:pPr>
            <w:r>
              <w:t xml:space="preserve">Procurement &amp; Placement Fee (5%)</w:t>
            </w:r>
          </w:p>
        </w:tc>
        <w:tc>
          <w:tcPr/>
          <w:p>
            <w:pPr>
              <w:pStyle w:val="Compact"/>
              <w:jc w:val="right"/>
            </w:pPr>
            <w:r>
              <w:t xml:space="preserve">$4,800.00</w:t>
            </w:r>
          </w:p>
        </w:tc>
      </w:tr>
      <w:tr>
        <w:tc>
          <w:tcPr/>
          <w:p>
            <w:pPr>
              <w:pStyle w:val="Compact"/>
              <w:jc w:val="left"/>
            </w:pPr>
            <w:r>
              <w:t xml:space="preserve">Grand Total (USD)</w:t>
            </w:r>
          </w:p>
        </w:tc>
        <w:tc>
          <w:tcPr/>
          <w:p>
            <w:pPr>
              <w:pStyle w:val="Compact"/>
              <w:jc w:val="right"/>
            </w:pPr>
            <w:r>
              <w:t xml:space="preserve">$109,320.00</w:t>
            </w:r>
          </w:p>
        </w:tc>
      </w:tr>
    </w:tbl>
    <w:bookmarkStart w:id="25" w:name="Xec1b28ccdc63dedac44670d159b4919205ffec2"/>
    <w:p>
      <w:pPr>
        <w:pStyle w:val="Heading3"/>
      </w:pPr>
      <w:r>
        <w:t xml:space="preserve">Terms and Conditions – Purchase Order BPL-2025-04782</w:t>
      </w:r>
    </w:p>
    <w:p>
      <w:pPr>
        <w:numPr>
          <w:ilvl w:val="0"/>
          <w:numId w:val="1001"/>
        </w:numPr>
        <w:pStyle w:val="Compact"/>
      </w:pPr>
      <w:r>
        <w:t xml:space="preserve">This</w:t>
      </w:r>
      <w:r>
        <w:t xml:space="preserve"> </w:t>
      </w:r>
      <w:r>
        <w:rPr>
          <w:bCs/>
          <w:b/>
        </w:rPr>
        <w:t xml:space="preserve">Purchase Order</w:t>
      </w:r>
      <w:r>
        <w:t xml:space="preserve"> </w:t>
      </w:r>
      <w:r>
        <w:t xml:space="preserve">constitutes a binding agreement between the Brooklyn Public Library System (hereinafter "the Buyer") and Meridian Academic Staffing Solutions, LLC (hereinafter "the Vendor") for the procurement of professional</w:t>
      </w:r>
      <w:r>
        <w:t xml:space="preserve"> </w:t>
      </w:r>
      <w:r>
        <w:rPr>
          <w:bCs/>
          <w:b/>
        </w:rPr>
        <w:t xml:space="preserve">Librarian</w:t>
      </w:r>
      <w:r>
        <w:t xml:space="preserve"> </w:t>
      </w:r>
      <w:r>
        <w:t xml:space="preserve">services to be rendered at the Brooklyn Heights Branch Library located in New York City, United States.</w:t>
      </w:r>
    </w:p>
    <w:p>
      <w:pPr>
        <w:numPr>
          <w:ilvl w:val="0"/>
          <w:numId w:val="1001"/>
        </w:numPr>
        <w:pStyle w:val="Compact"/>
      </w:pPr>
      <w:r>
        <w:t xml:space="preserve">The Vendor shall ensure that the</w:t>
      </w:r>
      <w:r>
        <w:t xml:space="preserve"> </w:t>
      </w:r>
      <w:r>
        <w:rPr>
          <w:bCs/>
          <w:b/>
        </w:rPr>
        <w:t xml:space="preserve">Librarian</w:t>
      </w:r>
      <w:r>
        <w:t xml:space="preserve"> </w:t>
      </w:r>
      <w:r>
        <w:t xml:space="preserve">placed under this</w:t>
      </w:r>
      <w:r>
        <w:t xml:space="preserve"> </w:t>
      </w:r>
      <w:r>
        <w:rPr>
          <w:bCs/>
          <w:b/>
        </w:rPr>
        <w:t xml:space="preserve">Purchase Order</w:t>
      </w:r>
      <w:r>
        <w:t xml:space="preserve"> </w:t>
      </w:r>
      <w:r>
        <w:t xml:space="preserve">holds a minimum of a Master of Library and Information Science (MLIS) degree from an ALA-accredited institution and possesses no fewer than five (5) years of professional experience in public library services within the United States.</w:t>
      </w:r>
    </w:p>
    <w:p>
      <w:pPr>
        <w:numPr>
          <w:ilvl w:val="0"/>
          <w:numId w:val="1001"/>
        </w:numPr>
        <w:pStyle w:val="Compact"/>
      </w:pPr>
      <w:r>
        <w:t xml:space="preserve">All services and equipment referenced in this</w:t>
      </w:r>
      <w:r>
        <w:t xml:space="preserve"> </w:t>
      </w:r>
      <w:r>
        <w:rPr>
          <w:bCs/>
          <w:b/>
        </w:rPr>
        <w:t xml:space="preserve">Purchase Order</w:t>
      </w:r>
      <w:r>
        <w:t xml:space="preserve"> </w:t>
      </w:r>
      <w:r>
        <w:t xml:space="preserve">shall be delivered to the specified New York City, United States location no later than the dates indicated in the line-item schedule. Failure to meet the required delivery date of August 1, 2025, shall entitle the Buyer to a penalty of 1.5% of the total contract value per calendar day of delay, up to a maximum of 15%.</w:t>
      </w:r>
    </w:p>
    <w:p>
      <w:pPr>
        <w:numPr>
          <w:ilvl w:val="0"/>
          <w:numId w:val="1001"/>
        </w:numPr>
        <w:pStyle w:val="Compact"/>
      </w:pPr>
      <w:r>
        <w:t xml:space="preserve">Payment shall be remitted via ACH transfer to the Vendor's designated account within thirty (30) calendar days of receipt of a valid invoice referencing</w:t>
      </w:r>
      <w:r>
        <w:t xml:space="preserve"> </w:t>
      </w:r>
      <w:r>
        <w:rPr>
          <w:bCs/>
          <w:b/>
        </w:rPr>
        <w:t xml:space="preserve">Purchase Order</w:t>
      </w:r>
      <w:r>
        <w:t xml:space="preserve"> </w:t>
      </w:r>
      <w:r>
        <w:t xml:space="preserve">number BPL-2025-04782. All payments are subject to New York State and New York City tax withholding regulations as mandated by the United States Internal Revenue Service.</w:t>
      </w:r>
    </w:p>
    <w:p>
      <w:pPr>
        <w:numPr>
          <w:ilvl w:val="0"/>
          <w:numId w:val="1001"/>
        </w:numPr>
        <w:pStyle w:val="Compact"/>
      </w:pPr>
      <w:r>
        <w:t xml:space="preserve">The</w:t>
      </w:r>
      <w:r>
        <w:t xml:space="preserve"> </w:t>
      </w:r>
      <w:r>
        <w:rPr>
          <w:bCs/>
          <w:b/>
        </w:rPr>
        <w:t xml:space="preserve">Librarian</w:t>
      </w:r>
      <w:r>
        <w:t xml:space="preserve"> </w:t>
      </w:r>
      <w:r>
        <w:t xml:space="preserve">engaged under this</w:t>
      </w:r>
      <w:r>
        <w:t xml:space="preserve"> </w:t>
      </w:r>
      <w:r>
        <w:rPr>
          <w:bCs/>
          <w:b/>
        </w:rPr>
        <w:t xml:space="preserve">Purchase Order</w:t>
      </w:r>
      <w:r>
        <w:t xml:space="preserve"> </w:t>
      </w:r>
      <w:r>
        <w:t xml:space="preserve">shall comply with all applicable New York City municipal codes, United States federal employment laws, and the Brooklyn Public Library System's internal policies regarding confidentiality, patron privacy (in accordance with the New York State Library Law and the United States Library of Congress privacy guidelines), and workplace conduct.</w:t>
      </w:r>
    </w:p>
    <w:p>
      <w:pPr>
        <w:numPr>
          <w:ilvl w:val="0"/>
          <w:numId w:val="1001"/>
        </w:numPr>
        <w:pStyle w:val="Compact"/>
      </w:pPr>
      <w:r>
        <w:t xml:space="preserve">This</w:t>
      </w:r>
      <w:r>
        <w:t xml:space="preserve"> </w:t>
      </w:r>
      <w:r>
        <w:rPr>
          <w:bCs/>
          <w:b/>
        </w:rPr>
        <w:t xml:space="preserve">Purchase Order</w:t>
      </w:r>
      <w:r>
        <w:t xml:space="preserve"> </w:t>
      </w:r>
      <w:r>
        <w:t xml:space="preserve">is governed by the laws of the State of New York and the federal laws of the United States. Any disputes arising from the interpretation or performance of this document shall be resolved through binding arbitration in New York City, United States, in accordance with the rules of the American Arbitration Association.</w:t>
      </w:r>
    </w:p>
    <w:p>
      <w:pPr>
        <w:numPr>
          <w:ilvl w:val="0"/>
          <w:numId w:val="1001"/>
        </w:numPr>
        <w:pStyle w:val="Compact"/>
      </w:pPr>
      <w:r>
        <w:t xml:space="preserve">The Vendor warrants that all equipment and software licenses listed in this</w:t>
      </w:r>
      <w:r>
        <w:t xml:space="preserve"> </w:t>
      </w:r>
      <w:r>
        <w:rPr>
          <w:bCs/>
          <w:b/>
        </w:rPr>
        <w:t xml:space="preserve">Purchase Order</w:t>
      </w:r>
      <w:r>
        <w:t xml:space="preserve"> </w:t>
      </w:r>
      <w:r>
        <w:t xml:space="preserve">are new, free from defects, and fully licensed for use within the United States. A minimum one-year manufacturer's warranty applies to all hardware items.</w:t>
      </w:r>
    </w:p>
    <w:p>
      <w:pPr>
        <w:numPr>
          <w:ilvl w:val="0"/>
          <w:numId w:val="1001"/>
        </w:numPr>
        <w:pStyle w:val="Compact"/>
      </w:pPr>
      <w:r>
        <w:t xml:space="preserve">Neither party may assign or transfer this</w:t>
      </w:r>
      <w:r>
        <w:t xml:space="preserve"> </w:t>
      </w:r>
      <w:r>
        <w:rPr>
          <w:bCs/>
          <w:b/>
        </w:rPr>
        <w:t xml:space="preserve">Purchase Order</w:t>
      </w:r>
      <w:r>
        <w:t xml:space="preserve"> </w:t>
      </w:r>
      <w:r>
        <w:t xml:space="preserve">without the prior written consent of the other party. The</w:t>
      </w:r>
      <w:r>
        <w:t xml:space="preserve"> </w:t>
      </w:r>
      <w:r>
        <w:rPr>
          <w:bCs/>
          <w:b/>
        </w:rPr>
        <w:t xml:space="preserve">Librarian</w:t>
      </w:r>
      <w:r>
        <w:t xml:space="preserve"> </w:t>
      </w:r>
      <w:r>
        <w:t xml:space="preserve">placement is non-transferable to any other branch or location outside of New York City, United States, without a formal amendment to this document.</w:t>
      </w:r>
    </w:p>
    <w:p>
      <w:pPr>
        <w:numPr>
          <w:ilvl w:val="0"/>
          <w:numId w:val="1001"/>
        </w:numPr>
        <w:pStyle w:val="Compact"/>
      </w:pPr>
      <w:r>
        <w:t xml:space="preserve">This</w:t>
      </w:r>
      <w:r>
        <w:t xml:space="preserve"> </w:t>
      </w:r>
      <w:r>
        <w:rPr>
          <w:bCs/>
          <w:b/>
        </w:rPr>
        <w:t xml:space="preserve">Purchase Order</w:t>
      </w:r>
      <w:r>
        <w:t xml:space="preserve"> </w:t>
      </w:r>
      <w:r>
        <w:t xml:space="preserve">shall remain in full force and effect for a period of twelve (12) months from the date of the</w:t>
      </w:r>
      <w:r>
        <w:t xml:space="preserve"> </w:t>
      </w:r>
      <w:r>
        <w:rPr>
          <w:bCs/>
          <w:b/>
        </w:rPr>
        <w:t xml:space="preserve">Librarian</w:t>
      </w:r>
      <w:r>
        <w:t xml:space="preserve">'s commencement of duties, unless terminated earlier by mutual written agreement or in accordance with the termination clauses of the underlying service agreement.</w:t>
      </w:r>
    </w:p>
    <w:bookmarkEnd w:id="25"/>
    <w:p>
      <w:pPr>
        <w:pStyle w:val="FirstParagraph"/>
      </w:pPr>
      <w:r>
        <w:rPr>
          <w:bCs/>
          <w:b/>
        </w:rPr>
        <w:t xml:space="preserve">Authorized by (Buyer):</w:t>
      </w:r>
    </w:p>
    <w:p>
      <w:pPr>
        <w:pStyle w:val="BodyText"/>
      </w:pPr>
      <w:r>
        <w:t xml:space="preserve">Margaret Chen</w:t>
      </w:r>
    </w:p>
    <w:p>
      <w:pPr>
        <w:pStyle w:val="BodyText"/>
      </w:pPr>
      <w:r>
        <w:t xml:space="preserve">Director of Procurement</w:t>
      </w:r>
    </w:p>
    <w:p>
      <w:pPr>
        <w:pStyle w:val="BodyText"/>
      </w:pPr>
      <w:r>
        <w:t xml:space="preserve">Brooklyn Public Library System</w:t>
      </w:r>
    </w:p>
    <w:p>
      <w:pPr>
        <w:pStyle w:val="BodyText"/>
      </w:pPr>
      <w:r>
        <w:t xml:space="preserve">New York City, United States</w:t>
      </w:r>
    </w:p>
    <w:p>
      <w:pPr>
        <w:pStyle w:val="BodyText"/>
      </w:pPr>
      <w:r>
        <w:t xml:space="preserve">Date: ____________________</w:t>
      </w:r>
    </w:p>
    <w:p>
      <w:pPr>
        <w:pStyle w:val="BodyText"/>
      </w:pPr>
      <w:r>
        <w:rPr>
          <w:bCs/>
          <w:b/>
        </w:rPr>
        <w:t xml:space="preserve">Accepted by (Vendor):</w:t>
      </w:r>
    </w:p>
    <w:p>
      <w:pPr>
        <w:pStyle w:val="BodyText"/>
      </w:pPr>
      <w:r>
        <w:t xml:space="preserve">Daniel Reeves</w:t>
      </w:r>
    </w:p>
    <w:p>
      <w:pPr>
        <w:pStyle w:val="BodyText"/>
      </w:pPr>
      <w:r>
        <w:t xml:space="preserve">Senior Placement Officer</w:t>
      </w:r>
    </w:p>
    <w:p>
      <w:pPr>
        <w:pStyle w:val="BodyText"/>
      </w:pPr>
      <w:r>
        <w:t xml:space="preserve">Meridian Academic Staffing Solutions, LLC</w:t>
      </w:r>
    </w:p>
    <w:p>
      <w:pPr>
        <w:pStyle w:val="BodyText"/>
      </w:pPr>
      <w:r>
        <w:t xml:space="preserve">New York City, United States</w:t>
      </w:r>
    </w:p>
    <w:p>
      <w:pPr>
        <w:pStyle w:val="BodyText"/>
      </w:pPr>
      <w:r>
        <w:t xml:space="preserve">Date: ____________________</w:t>
      </w:r>
    </w:p>
    <w:p>
      <w:pPr>
        <w:pStyle w:val="BodyText"/>
      </w:pPr>
      <w:r>
        <w:t xml:space="preserve">This</w:t>
      </w:r>
      <w:r>
        <w:t xml:space="preserve"> </w:t>
      </w:r>
      <w:r>
        <w:rPr>
          <w:bCs/>
          <w:b/>
        </w:rPr>
        <w:t xml:space="preserve">Purchase Order</w:t>
      </w:r>
      <w:r>
        <w:t xml:space="preserve"> </w:t>
      </w:r>
      <w:r>
        <w:t xml:space="preserve">(BPL-2025-04782) was issued by the Brooklyn Public Library System for the procurement of</w:t>
      </w:r>
      <w:r>
        <w:t xml:space="preserve"> </w:t>
      </w:r>
      <w:r>
        <w:rPr>
          <w:bCs/>
          <w:b/>
        </w:rPr>
        <w:t xml:space="preserve">Librarian</w:t>
      </w:r>
      <w:r>
        <w:t xml:space="preserve"> </w:t>
      </w:r>
      <w:r>
        <w:t xml:space="preserve">professional services in New York City, United States. This document is valid only when signed by both authorized parties. Unauthorized reproduction or distribution is prohibited under United States federal and New York State law.</w:t>
      </w:r>
    </w:p>
    <w:p>
      <w:pPr>
        <w:pStyle w:val="BodyText"/>
      </w:pPr>
      <w:r>
        <w:t xml:space="preserve">Document Version 1.0 | Generated: June 12, 2025 | Page 1 of 1</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Librarian Services - New York City</dc:title>
  <dc:creator/>
  <dc:language>en</dc:language>
  <cp:keywords/>
  <dcterms:created xsi:type="dcterms:W3CDTF">2026-10-10T08:23:20Z</dcterms:created>
  <dcterms:modified xsi:type="dcterms:W3CDTF">2026-10-10T08:23:20Z</dcterms:modified>
</cp:coreProperties>
</file>

<file path=docProps/custom.xml><?xml version="1.0" encoding="utf-8"?>
<Properties xmlns="http://schemas.openxmlformats.org/officeDocument/2006/custom-properties" xmlns:vt="http://schemas.openxmlformats.org/officeDocument/2006/docPropsVTypes"/>
</file>