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Harbourline Marine Services Inc.</w:t>
      </w:r>
    </w:p>
    <w:p>
      <w:pPr>
        <w:pStyle w:val="BodyText"/>
      </w:pPr>
      <w:r>
        <w:t xml:space="preserve">2847 Lake Shore Boulevard West, Suite 410, Toronto, Ontario, Canada M8V 4B8</w:t>
      </w:r>
    </w:p>
    <w:p>
      <w:pPr>
        <w:pStyle w:val="BodyText"/>
      </w:pPr>
      <w:r>
        <w:t xml:space="preserve">Phone: +1 (416) 555-0192 | Email: procurement@harbourlinemarine.ca</w:t>
      </w:r>
    </w:p>
    <w:p>
      <w:pPr>
        <w:pStyle w:val="BodyText"/>
      </w:pPr>
      <w:r>
        <w:t xml:space="preserve">Business Number: 123456789 RT0001 | GST/HST No.: 123456789RT0001</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Supplier:</w:t>
      </w:r>
      <w:r>
        <w:t xml:space="preserve"> </w:t>
      </w:r>
      <w:r>
        <w:t xml:space="preserve">Pacific Crest Marine Engineering Ltd.</w:t>
      </w:r>
      <w:r>
        <w:br/>
      </w:r>
      <w:r>
        <w:rPr>
          <w:bCs/>
          <w:b/>
        </w:rPr>
        <w:t xml:space="preserve">Vendor Address:</w:t>
      </w:r>
      <w:r>
        <w:t xml:space="preserve"> </w:t>
      </w:r>
      <w:r>
        <w:t xml:space="preserve">1150 Burrard Street, Vancouver, BC, Canada V6Z 2Y4</w:t>
      </w:r>
      <w:r>
        <w:br/>
      </w:r>
      <w:r>
        <w:rPr>
          <w:bCs/>
          <w:b/>
        </w:rPr>
        <w:t xml:space="preserve">Vendor Contact:</w:t>
      </w:r>
      <w:r>
        <w:t xml:space="preserve"> </w:t>
      </w:r>
      <w:r>
        <w:t xml:space="preserve">Mr. Alan Whitfield, Procurement Manager</w:t>
      </w:r>
    </w:p>
    <w:p>
      <w:pPr>
        <w:pStyle w:val="BodyText"/>
      </w:pPr>
      <w:r>
        <w:rPr>
          <w:bCs/>
          <w:b/>
        </w:rPr>
        <w:t xml:space="preserve">Delivery Location:</w:t>
      </w:r>
      <w:r>
        <w:t xml:space="preserve"> </w:t>
      </w:r>
      <w:r>
        <w:t xml:space="preserve">Canada Toronto – Port of Toronto, Dock 7</w:t>
      </w:r>
      <w:r>
        <w:br/>
      </w:r>
      <w:r>
        <w:rPr>
          <w:bCs/>
          <w:b/>
        </w:rPr>
        <w:t xml:space="preserve">Delivery Date:</w:t>
      </w:r>
      <w:r>
        <w:t xml:space="preserve"> </w:t>
      </w:r>
      <w:r>
        <w:t xml:space="preserve">July 1, 2025</w:t>
      </w:r>
      <w:r>
        <w:br/>
      </w:r>
      <w:r>
        <w:rPr>
          <w:bCs/>
          <w:b/>
        </w:rPr>
        <w:t xml:space="preserve">Payment Terms:</w:t>
      </w:r>
      <w:r>
        <w:t xml:space="preserve"> </w:t>
      </w:r>
      <w:r>
        <w:t xml:space="preserve">Net 30 Days</w:t>
      </w:r>
    </w:p>
    <w:p>
      <w:pPr>
        <w:pStyle w:val="BodyText"/>
      </w:pPr>
      <w:r>
        <w:t xml:space="preserve">DESCRIPTION OF PURCHASE – MARINE ENGINEER SERVICES AND EQUIPMENT</w:t>
      </w:r>
    </w:p>
    <w:p>
      <w:pPr>
        <w:pStyle w:val="BodyText"/>
      </w:pPr>
      <w:r>
        <w:t xml:space="preserve">This Purchase Order is issued by Harbourline Marine Services Inc., a registered corporation operating in Canada Toronto, to procure the professional services of a certified Marine Engineer along with associated technical equipment and consumables. The Marine Engineer engaged under this Purchase Order shall be responsible for the inspection, maintenance, and commissioning of the main propulsion engine, auxiliary generators, and associated mechanical systems aboard the vessel</w:t>
      </w:r>
      <w:r>
        <w:t xml:space="preserve"> </w:t>
      </w:r>
      <w:r>
        <w:rPr>
          <w:iCs/>
          <w:i/>
        </w:rPr>
        <w:t xml:space="preserve">MT Northern Star</w:t>
      </w:r>
      <w:r>
        <w:t xml:space="preserve">, currently berthed at the Port of Toronto. All work performed under this Purchase Order must comply with the regulations set forth by Transport Canada, the Canadian Coast Guard, and the International Maritime Organization (IMO) standards applicable to commercial vessels operating in Canadian waters.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Marine Engineer – Senior Class (Certified by Transport Canada) – Full inspection and condition assessment of main diesel propulsion engine (MAN B&amp;W 6S50MC-C) including valve gear, fuel injection system, and turbocharger. On-site service at Port of Toronto, Canada Toronto.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June 20 – June 28, 2025</w:t>
            </w:r>
          </w:p>
        </w:tc>
      </w:tr>
      <w:tr>
        <w:tc>
          <w:tcPr/>
          <w:p>
            <w:pPr>
              <w:pStyle w:val="Compact"/>
              <w:jc w:val="left"/>
            </w:pPr>
            <w:r>
              <w:t xml:space="preserve">2</w:t>
            </w:r>
          </w:p>
        </w:tc>
        <w:tc>
          <w:tcPr/>
          <w:p>
            <w:pPr>
              <w:pStyle w:val="Compact"/>
              <w:jc w:val="left"/>
            </w:pPr>
            <w:r>
              <w:t xml:space="preserve">Marine Engineer – Auxiliary Systems Specialist – Overhaul and recalibration of two (2) Caterpillar 3516B auxiliary generator sets, including replacement of fuel filters, lube oil filters, and gasket kits. Work to be completed at Canada Toronto dock facility.</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c>
          <w:tcPr/>
          <w:p>
            <w:pPr>
              <w:pStyle w:val="Compact"/>
              <w:jc w:val="left"/>
            </w:pPr>
            <w:r>
              <w:t xml:space="preserve">June 30 – July 1, 2025</w:t>
            </w:r>
          </w:p>
        </w:tc>
      </w:tr>
      <w:tr>
        <w:tc>
          <w:tcPr/>
          <w:p>
            <w:pPr>
              <w:pStyle w:val="Compact"/>
              <w:jc w:val="left"/>
            </w:pPr>
            <w:r>
              <w:t xml:space="preserve">3</w:t>
            </w:r>
          </w:p>
        </w:tc>
        <w:tc>
          <w:tcPr/>
          <w:p>
            <w:pPr>
              <w:pStyle w:val="Compact"/>
              <w:jc w:val="left"/>
            </w:pPr>
            <w:r>
              <w:t xml:space="preserve">Marine Engineer – HVAC and Bilge Pump Systems – Diagnostic testing and repair of refrigeration plant and bilge pump assemblies. Includes supply and installation of two (2) new ABB 3-phase bilge pumps rated at 120 m³/h.</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c>
          <w:tcPr/>
          <w:p>
            <w:pPr>
              <w:pStyle w:val="Compact"/>
              <w:jc w:val="left"/>
            </w:pPr>
            <w:r>
              <w:t xml:space="preserve">July 1, 2025</w:t>
            </w:r>
          </w:p>
        </w:tc>
      </w:tr>
      <w:tr>
        <w:tc>
          <w:tcPr/>
          <w:p>
            <w:pPr>
              <w:pStyle w:val="Compact"/>
              <w:jc w:val="left"/>
            </w:pPr>
            <w:r>
              <w:t xml:space="preserve">4</w:t>
            </w:r>
          </w:p>
        </w:tc>
        <w:tc>
          <w:tcPr/>
          <w:p>
            <w:pPr>
              <w:pStyle w:val="Compact"/>
              <w:jc w:val="left"/>
            </w:pPr>
            <w:r>
              <w:t xml:space="preserve">Technical Documentation and Compliance Reporting – The Marine Engineer shall produce a comprehensive condition report, maintenance log, and Transport Canada compliance certification for all systems serviced under this Purchase Order. Reports to be submitted in both English and French as required by Canadian federal regulations.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July 5, 2025</w:t>
            </w:r>
          </w:p>
        </w:tc>
      </w:tr>
      <w:tr>
        <w:tc>
          <w:tcPr/>
          <w:p>
            <w:pPr>
              <w:pStyle w:val="Compact"/>
              <w:jc w:val="left"/>
            </w:pPr>
            <w:r>
              <w:t xml:space="preserve">5</w:t>
            </w:r>
          </w:p>
        </w:tc>
        <w:tc>
          <w:tcPr/>
          <w:p>
            <w:pPr>
              <w:pStyle w:val="Compact"/>
              <w:jc w:val="left"/>
            </w:pPr>
            <w:r>
              <w:t xml:space="preserve">Specialized Tools and Consumables – Supply of torque wrenches, hydraulic test kits, marine-grade lubricants (ISO VG 68 and VG 220), and replacement fasteners as specified in the Marine Engineer's work order. All materials to be delivered to Canada Toronto site.</w:t>
            </w:r>
          </w:p>
        </w:tc>
        <w:tc>
          <w:tcPr/>
          <w:p>
            <w:pPr>
              <w:pStyle w:val="Compact"/>
              <w:jc w:val="left"/>
            </w:pPr>
            <w:r>
              <w:t xml:space="preserve">1</w:t>
            </w:r>
          </w:p>
        </w:tc>
        <w:tc>
          <w:tcPr/>
          <w:p>
            <w:pPr>
              <w:pStyle w:val="Compact"/>
              <w:jc w:val="left"/>
            </w:pPr>
            <w:r>
              <w:t xml:space="preserve">$4,650.00</w:t>
            </w:r>
          </w:p>
        </w:tc>
        <w:tc>
          <w:tcPr/>
          <w:p>
            <w:pPr>
              <w:pStyle w:val="Compact"/>
              <w:jc w:val="left"/>
            </w:pPr>
            <w:r>
              <w:t xml:space="preserve">$4,650.00</w:t>
            </w:r>
          </w:p>
        </w:tc>
        <w:tc>
          <w:tcPr/>
          <w:p>
            <w:pPr>
              <w:pStyle w:val="Compact"/>
              <w:jc w:val="left"/>
            </w:pPr>
            <w:r>
              <w:t xml:space="preserve">June 18,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$50,600.00</w:t>
            </w:r>
          </w:p>
        </w:tc>
      </w:tr>
      <w:tr>
        <w:tc>
          <w:tcPr/>
          <w:p>
            <w:pPr>
              <w:pStyle w:val="Compact"/>
              <w:jc w:val="left"/>
            </w:pPr>
            <w:r>
              <w:t xml:space="preserve">GST/HST (13% – Ontario, Canada):</w:t>
            </w:r>
          </w:p>
        </w:tc>
        <w:tc>
          <w:tcPr/>
          <w:p>
            <w:pPr>
              <w:pStyle w:val="Compact"/>
              <w:jc w:val="right"/>
            </w:pPr>
            <w:r>
              <w:t xml:space="preserve">$6,578.00</w:t>
            </w:r>
          </w:p>
        </w:tc>
      </w:tr>
      <w:tr>
        <w:tc>
          <w:tcPr/>
          <w:p>
            <w:pPr>
              <w:pStyle w:val="Compact"/>
              <w:jc w:val="left"/>
            </w:pPr>
            <w:r>
              <w:t xml:space="preserve">Grand Total (CAD):</w:t>
            </w:r>
          </w:p>
        </w:tc>
        <w:tc>
          <w:tcPr/>
          <w:p>
            <w:pPr>
              <w:pStyle w:val="Compact"/>
              <w:jc w:val="right"/>
            </w:pPr>
            <w:r>
              <w:t xml:space="preserve">$57,178.00</w:t>
            </w:r>
          </w:p>
        </w:tc>
      </w:tr>
    </w:tbl>
    <w:p>
      <w:pPr>
        <w:pStyle w:val="BodyText"/>
      </w:pPr>
      <w:r>
        <w:rPr>
          <w:bCs/>
          <w:b/>
        </w:rPr>
        <w:t xml:space="preserve">NOTE:</w:t>
      </w:r>
      <w:r>
        <w:t xml:space="preserve"> </w:t>
      </w:r>
      <w:r>
        <w:t xml:space="preserve">All services rendered by the Marine Engineer under this Purchase Order must be performed in accordance with the Canadian Shipping Act, 2001, and the Marine Safety Regulations (SOR/2001-442). The Marine Engineer must hold a valid Transport Canada Marine Engineer's License (Class A or B) and maintain current professional liability insurance with a minimum coverage of CAD $5,000,000. All work is to be conducted at the Port of Toronto, Canada Toronto, and the vendor assumes responsibility for all site safety compliance under the Ontario Occupational Health and Safety Act.</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The vendor, Pacific Crest Marine Engineering Ltd., must confirm acceptance in writing within five (5) business days of the date of issue. Failure to confirm within this period shall render this Purchase Order null and void.</w:t>
      </w:r>
    </w:p>
    <w:p>
      <w:pPr>
        <w:numPr>
          <w:ilvl w:val="0"/>
          <w:numId w:val="1001"/>
        </w:numPr>
        <w:pStyle w:val="Compact"/>
      </w:pPr>
      <w:r>
        <w:rPr>
          <w:bCs/>
          <w:b/>
        </w:rPr>
        <w:t xml:space="preserve">Scope of Work:</w:t>
      </w:r>
      <w:r>
        <w:t xml:space="preserve"> </w:t>
      </w:r>
      <w:r>
        <w:t xml:space="preserve">The Marine Engineer assigned to this contract must be a licensed professional as recognized by Transport Canada. The vendor shall provide the Marine Engineer's credentials, insurance certificates, and a detailed work plan prior to commencing any on-site activity at the Canada Toronto port facility.</w:t>
      </w:r>
    </w:p>
    <w:p>
      <w:pPr>
        <w:numPr>
          <w:ilvl w:val="0"/>
          <w:numId w:val="1001"/>
        </w:numPr>
        <w:pStyle w:val="Compact"/>
      </w:pPr>
      <w:r>
        <w:rPr>
          <w:bCs/>
          <w:b/>
        </w:rPr>
        <w:t xml:space="preserve">Payment:</w:t>
      </w:r>
      <w:r>
        <w:t xml:space="preserve"> </w:t>
      </w:r>
      <w:r>
        <w:t xml:space="preserve">Payment shall be made within thirty (30) days of receipt of a valid invoice and completion of all deliverables specified in this Purchase Order. Payment will be processed via electronic funds transfer (EFT) to the vendor's registered Canadian banking account. Late payments shall accrue interest at the rate of 1.5% per month as permitted under the Ontario Prompt Payment and Dispute Resolution Act.</w:t>
      </w:r>
    </w:p>
    <w:p>
      <w:pPr>
        <w:numPr>
          <w:ilvl w:val="0"/>
          <w:numId w:val="1001"/>
        </w:numPr>
        <w:pStyle w:val="Compact"/>
      </w:pPr>
      <w:r>
        <w:rPr>
          <w:bCs/>
          <w:b/>
        </w:rPr>
        <w:t xml:space="preserve">Warranty:</w:t>
      </w:r>
      <w:r>
        <w:t xml:space="preserve"> </w:t>
      </w:r>
      <w:r>
        <w:t xml:space="preserve">All repairs and services performed by the Marine Engineer carry a minimum warranty period of twelve (12) months from the date of completion. Any defects discovered within this warranty period shall be remedied at no additional cost to Harbourline Marine Services Inc.</w:t>
      </w:r>
    </w:p>
    <w:p>
      <w:pPr>
        <w:numPr>
          <w:ilvl w:val="0"/>
          <w:numId w:val="1001"/>
        </w:numPr>
        <w:pStyle w:val="Compact"/>
      </w:pPr>
      <w:r>
        <w:rPr>
          <w:bCs/>
          <w:b/>
        </w:rPr>
        <w:t xml:space="preserve">Confidentiality:</w:t>
      </w:r>
      <w:r>
        <w:t xml:space="preserve"> </w:t>
      </w:r>
      <w:r>
        <w:t xml:space="preserve">The vendor and the assigned Marine Engineer agree to maintain strict confidentiality regarding all vessel specifications, operational data, and proprietary information encountered during the performance of this Purchase Order. This obligation survives the termination of this agreement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vendor shall be compensated for all work completed and materials delivered up to the date of termination, as documented by the Marine Engineer's progress reports.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 Any disputes arising hereunder shall be subject to the exclusive jurisdiction of the courts of Ontario.</w:t>
      </w:r>
    </w:p>
    <w:p>
      <w:pPr>
        <w:numPr>
          <w:ilvl w:val="0"/>
          <w:numId w:val="1001"/>
        </w:numPr>
        <w:pStyle w:val="Compact"/>
      </w:pPr>
      <w:r>
        <w:rPr>
          <w:bCs/>
          <w:b/>
        </w:rPr>
        <w:t xml:space="preserve">Force Majeure:</w:t>
      </w:r>
      <w:r>
        <w:t xml:space="preserve"> </w:t>
      </w:r>
      <w:r>
        <w:t xml:space="preserve">Neither party shall be liable for delays caused by acts of God, severe weather conditions affecting the Port of Toronto, government-mandated shutdowns, or other events beyond reasonable control, provided that the affected party notifies the other within forty-eight (48) hours.</w:t>
      </w:r>
    </w:p>
    <w:p>
      <w:pPr>
        <w:pStyle w:val="FirstParagraph"/>
      </w:pPr>
      <w:r>
        <w:t xml:space="preserve">AUTHORIZATION AND SIGNATURES</w:t>
      </w:r>
    </w:p>
    <w:p>
      <w:pPr>
        <w:pStyle w:val="BodyText"/>
      </w:pPr>
      <w:r>
        <w:rPr>
          <w:bCs/>
          <w:b/>
        </w:rPr>
        <w:t xml:space="preserve">For and on behalf of Harbourline Marine Services Inc. (Buyer):</w:t>
      </w:r>
    </w:p>
    <w:p>
      <w:pPr>
        <w:pStyle w:val="BodyText"/>
      </w:pPr>
      <w:r>
        <w:rPr>
          <w:bCs/>
          <w:b/>
        </w:rPr>
        <w:t xml:space="preserve">Name:</w:t>
      </w:r>
      <w:r>
        <w:t xml:space="preserve"> </w:t>
      </w:r>
      <w:r>
        <w:t xml:space="preserve">Margaret Chen, Chief Operations Officer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Pacific Crest Marine Engineering Ltd. (Vendor):</w:t>
      </w:r>
    </w:p>
    <w:p>
      <w:pPr>
        <w:pStyle w:val="BodyText"/>
      </w:pPr>
      <w:r>
        <w:rPr>
          <w:bCs/>
          <w:b/>
        </w:rPr>
        <w:t xml:space="preserve">Name:</w:t>
      </w:r>
      <w:r>
        <w:t xml:space="preserve"> </w:t>
      </w:r>
      <w:r>
        <w:t xml:space="preserve">Alan Whitfield, Procurement Manager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This Purchase Order (PO-2025-0487) was issued by Harbourline Marine Services Inc., Toronto, Ontario, Canada. All references to Canada Toronto in this document pertain to the Port of Toronto and its associated industrial and maritime facilities. The Marine Engineer services described herein are subject to all applicable federal and provincial Canadian regulations. This document is valid for a period of thirty (30) days from the date of issue. For inquiries, contact the Procurement Department at procurement@harbourlinemarine.ca or +1 (416) 555-0192.</w:t>
      </w:r>
    </w:p>
    <w:p>
      <w:pPr>
        <w:pStyle w:val="BodyText"/>
      </w:pPr>
      <w:r>
        <w:t xml:space="preserve">© 2025 Harbourline Marine Services Inc. All rights reserved. Document Reference: PO-2025-0487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Canada Toronto</dc:title>
  <dc:creator/>
  <dc:language>en</dc:language>
  <cp:keywords/>
  <dcterms:created xsi:type="dcterms:W3CDTF">2026-10-10T06:39:11Z</dcterms:created>
  <dcterms:modified xsi:type="dcterms:W3CDTF">2026-10-10T06:39:11Z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