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Marine</w:t>
      </w:r>
      <w:r>
        <w:t xml:space="preserve"> </w:t>
      </w:r>
      <w:r>
        <w:t xml:space="preserve">Engineer</w:t>
      </w:r>
      <w:r>
        <w:t xml:space="preserve"> </w:t>
      </w:r>
      <w:r>
        <w:t xml:space="preserve">Services</w:t>
      </w:r>
      <w:r>
        <w:t xml:space="preserve"> </w:t>
      </w:r>
      <w:r>
        <w:t xml:space="preserve">-</w:t>
      </w:r>
      <w:r>
        <w:t xml:space="preserve"> </w:t>
      </w:r>
      <w:r>
        <w:t xml:space="preserve">Indonesia</w:t>
      </w:r>
      <w:r>
        <w:t xml:space="preserve"> </w:t>
      </w:r>
      <w:r>
        <w:t xml:space="preserve">Jakarta</w:t>
      </w:r>
    </w:p>
    <w:bookmarkStart w:id="20" w:name="purchase-order"/>
    <w:p>
      <w:pPr>
        <w:pStyle w:val="Heading1"/>
      </w:pPr>
      <w:r>
        <w:t xml:space="preserve">PURCHASE ORDER</w:t>
      </w:r>
    </w:p>
    <w:p>
      <w:pPr>
        <w:pStyle w:val="FirstParagraph"/>
      </w:pPr>
      <w:r>
        <w:t xml:space="preserve">Marine Engineer Professional Services &amp; Technical Consultancy</w:t>
      </w:r>
    </w:p>
    <w:p>
      <w:pPr>
        <w:pStyle w:val="BodyText"/>
      </w:pPr>
      <w:r>
        <w:t xml:space="preserve">Indonesia Jakarta — Port of Tanjung Priok &amp; Jakarta Industrial Zone</w:t>
      </w:r>
    </w:p>
    <w:bookmarkEnd w:id="20"/>
    <w:p>
      <w:pPr>
        <w:pStyle w:val="BodyText"/>
      </w:pPr>
      <w:r>
        <w:rPr>
          <w:bCs/>
          <w:b/>
        </w:rPr>
        <w:t xml:space="preserve">Purchase Order No.:</w:t>
      </w:r>
      <w:r>
        <w:t xml:space="preserve"> </w:t>
      </w:r>
      <w:r>
        <w:t xml:space="preserve">PO-JKT-ME-2025-0472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Buyer (Purchasing Entity):</w:t>
      </w:r>
      <w:r>
        <w:br/>
      </w:r>
      <w:r>
        <w:t xml:space="preserve">PT Nusantara Maritime Solutions</w:t>
      </w:r>
      <w:r>
        <w:br/>
      </w:r>
      <w:r>
        <w:t xml:space="preserve">Jl. Jend. Sudirman Kav. 52-53</w:t>
      </w:r>
      <w:r>
        <w:br/>
      </w:r>
      <w:r>
        <w:t xml:space="preserve">Jakarta Selatan, Indonesia Jakarta 12190</w:t>
      </w:r>
      <w:r>
        <w:br/>
      </w:r>
      <w:r>
        <w:t xml:space="preserve">Tax ID (NPWP): 01.234.567.8-351.000</w:t>
      </w:r>
    </w:p>
    <w:p>
      <w:pPr>
        <w:pStyle w:val="BodyText"/>
      </w:pPr>
      <w:r>
        <w:rPr>
          <w:bCs/>
          <w:b/>
        </w:rPr>
        <w:t xml:space="preserve">Supplier (Service Provider):</w:t>
      </w:r>
      <w:r>
        <w:br/>
      </w:r>
      <w:r>
        <w:t xml:space="preserve">PT Samudra Teknikal Engineering</w:t>
      </w:r>
      <w:r>
        <w:br/>
      </w:r>
      <w:r>
        <w:t xml:space="preserve">Jl. Gatot Subroto No. 88</w:t>
      </w:r>
      <w:r>
        <w:br/>
      </w:r>
      <w:r>
        <w:t xml:space="preserve">Jakarta Pusat, Indonesia Jakarta 10270</w:t>
      </w:r>
      <w:r>
        <w:br/>
      </w:r>
      <w:r>
        <w:t xml:space="preserve">Tax ID (NPWP): 09.876.543.2-351.000</w:t>
      </w:r>
    </w:p>
    <w:p>
      <w:pPr>
        <w:pStyle w:val="BodyText"/>
      </w:pPr>
      <w:r>
        <w:t xml:space="preserve">1. DESCRIPTION OF PURCHASED SERVICES — MARINE ENGINEER</w:t>
      </w:r>
    </w:p>
    <w:p>
      <w:pPr>
        <w:pStyle w:val="BodyText"/>
      </w:pPr>
      <w:r>
        <w:t xml:space="preserve">This</w:t>
      </w:r>
      <w:r>
        <w:t xml:space="preserve"> </w:t>
      </w:r>
      <w:r>
        <w:t xml:space="preserve">Purchase Order</w:t>
      </w:r>
      <w:r>
        <w:t xml:space="preserve"> </w:t>
      </w:r>
      <w:r>
        <w:t xml:space="preserve">is issued by PT Nusantara Maritime Solutions (hereinafter referred to as the "Buyer") to PT Samudra Teknikal Engineering (hereinafter referred to as the "Supplier") for the procurement of qualified</w:t>
      </w:r>
      <w:r>
        <w:t xml:space="preserve"> </w:t>
      </w:r>
      <w:r>
        <w:t xml:space="preserve">Marine Engineer</w:t>
      </w:r>
      <w:r>
        <w:t xml:space="preserve"> </w:t>
      </w:r>
      <w:r>
        <w:t xml:space="preserve">professional services to be performed within the jurisdiction of</w:t>
      </w:r>
      <w:r>
        <w:t xml:space="preserve"> </w:t>
      </w:r>
      <w:r>
        <w:t xml:space="preserve">Indonesia Jakarta</w:t>
      </w:r>
      <w:r>
        <w:t xml:space="preserve">, specifically at the Port of Tanjung Priok, the Jakarta Industrial Estate (JIEP), and associated maritime infrastructure facilities located throughout the Indonesia Jakarta metropolitan area.</w:t>
      </w:r>
    </w:p>
    <w:p>
      <w:pPr>
        <w:pStyle w:val="BodyText"/>
      </w:pPr>
      <w:r>
        <w:t xml:space="preserve">The</w:t>
      </w:r>
      <w:r>
        <w:t xml:space="preserve"> </w:t>
      </w:r>
      <w:r>
        <w:t xml:space="preserve">Marine Engineer</w:t>
      </w:r>
      <w:r>
        <w:t xml:space="preserve"> </w:t>
      </w:r>
      <w:r>
        <w:t xml:space="preserve">engaged under this Purchase Order shall be a fully certified and licensed professional holding a valid Certificate of Competency (CoC) issued by the Directorate General of Sea Transportation (DGST) of the Ministry of Transportation of the Republic of Indonesia. The Marine Engineer shall possess a minimum of ten (10) years of documented experience in marine propulsion systems, auxiliary machinery, hull integrity assessment, and port infrastructure maintenance. All qualifications must be verifiable and compliant with the International Maritime Organization (IMO) standards as adopted by Indonesia Jakarta maritime regulatory authorities.</w:t>
      </w:r>
    </w:p>
    <w:p>
      <w:pPr>
        <w:pStyle w:val="BodyText"/>
      </w:pPr>
      <w:r>
        <w:t xml:space="preserve">2. SCOPE OF WORK — MARINE ENGINEER SERVICES IN INDONESIA JAKARTA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Marine Engineer Service</w:t>
            </w:r>
          </w:p>
        </w:tc>
        <w:tc>
          <w:tcPr/>
          <w:p>
            <w:pPr>
              <w:pStyle w:val="Compact"/>
              <w:jc w:val="left"/>
            </w:pPr>
            <w:r>
              <w:t xml:space="preserve">Location (Indonesia Jakarta)</w:t>
            </w:r>
          </w:p>
        </w:tc>
        <w:tc>
          <w:tcPr/>
          <w:p>
            <w:pPr>
              <w:pStyle w:val="Compact"/>
              <w:jc w:val="left"/>
            </w:pPr>
            <w:r>
              <w:t xml:space="preserve">Duration</w:t>
            </w:r>
          </w:p>
        </w:tc>
        <w:tc>
          <w:tcPr/>
          <w:p>
            <w:pPr>
              <w:pStyle w:val="Compact"/>
              <w:jc w:val="left"/>
            </w:pPr>
            <w:r>
              <w:t xml:space="preserve">Unit Price (IDR)</w:t>
            </w:r>
          </w:p>
        </w:tc>
        <w:tc>
          <w:tcPr/>
          <w:p>
            <w:pPr>
              <w:pStyle w:val="Compact"/>
              <w:jc w:val="left"/>
            </w:pPr>
            <w:r>
              <w:t xml:space="preserve">Amount (IDR)</w:t>
            </w:r>
          </w:p>
        </w:tc>
      </w:tr>
      <w:tr>
        <w:tc>
          <w:tcPr/>
          <w:p>
            <w:pPr>
              <w:pStyle w:val="Compact"/>
              <w:jc w:val="left"/>
            </w:pPr>
            <w:r>
              <w:t xml:space="preserve">01</w:t>
            </w:r>
          </w:p>
        </w:tc>
        <w:tc>
          <w:tcPr/>
          <w:p>
            <w:pPr>
              <w:pStyle w:val="Compact"/>
              <w:jc w:val="left"/>
            </w:pPr>
            <w:r>
              <w:t xml:space="preserve">Marine Engineer — Senior Class 1: Comprehensive inspection and condition assessment of all marine propulsion and auxiliary machinery aboard vessels berthed at the Port of Tanjung Priok, Indonesia Jakarta</w:t>
            </w:r>
          </w:p>
        </w:tc>
        <w:tc>
          <w:tcPr/>
          <w:p>
            <w:pPr>
              <w:pStyle w:val="Compact"/>
              <w:jc w:val="left"/>
            </w:pPr>
            <w:r>
              <w:t xml:space="preserve">Port of Tanjung Priok, Jakarta Utara, Indonesia Jakarta</w:t>
            </w:r>
          </w:p>
        </w:tc>
        <w:tc>
          <w:tcPr/>
          <w:p>
            <w:pPr>
              <w:pStyle w:val="Compact"/>
              <w:jc w:val="left"/>
            </w:pPr>
            <w:r>
              <w:t xml:space="preserve">90 days</w:t>
            </w:r>
          </w:p>
        </w:tc>
        <w:tc>
          <w:tcPr/>
          <w:p>
            <w:pPr>
              <w:pStyle w:val="Compact"/>
              <w:jc w:val="left"/>
            </w:pPr>
            <w:r>
              <w:t xml:space="preserve">45,000,000</w:t>
            </w:r>
          </w:p>
        </w:tc>
        <w:tc>
          <w:tcPr/>
          <w:p>
            <w:pPr>
              <w:pStyle w:val="Compact"/>
              <w:jc w:val="left"/>
            </w:pPr>
            <w:r>
              <w:t xml:space="preserve">4,050,000,000</w:t>
            </w:r>
          </w:p>
        </w:tc>
      </w:tr>
      <w:tr>
        <w:tc>
          <w:tcPr/>
          <w:p>
            <w:pPr>
              <w:pStyle w:val="Compact"/>
              <w:jc w:val="left"/>
            </w:pPr>
            <w:r>
              <w:t xml:space="preserve">02</w:t>
            </w:r>
          </w:p>
        </w:tc>
        <w:tc>
          <w:tcPr/>
          <w:p>
            <w:pPr>
              <w:pStyle w:val="Compact"/>
              <w:jc w:val="left"/>
            </w:pPr>
            <w:r>
              <w:t xml:space="preserve">Marine Engineer — Technical Consultancy: Design review and engineering certification of new marine fuel storage facilities and pipeline infrastructure at the Jakarta Industrial Estate</w:t>
            </w:r>
          </w:p>
        </w:tc>
        <w:tc>
          <w:tcPr/>
          <w:p>
            <w:pPr>
              <w:pStyle w:val="Compact"/>
              <w:jc w:val="left"/>
            </w:pPr>
            <w:r>
              <w:t xml:space="preserve">JIEP, Cakung, Jakarta Timur, Indonesia Jakarta</w:t>
            </w:r>
          </w:p>
        </w:tc>
        <w:tc>
          <w:tcPr/>
          <w:p>
            <w:pPr>
              <w:pStyle w:val="Compact"/>
              <w:jc w:val="left"/>
            </w:pPr>
            <w:r>
              <w:t xml:space="preserve">120 days</w:t>
            </w:r>
          </w:p>
        </w:tc>
        <w:tc>
          <w:tcPr/>
          <w:p>
            <w:pPr>
              <w:pStyle w:val="Compact"/>
              <w:jc w:val="left"/>
            </w:pPr>
            <w:r>
              <w:t xml:space="preserve">38,000,000</w:t>
            </w:r>
          </w:p>
        </w:tc>
        <w:tc>
          <w:tcPr/>
          <w:p>
            <w:pPr>
              <w:pStyle w:val="Compact"/>
              <w:jc w:val="left"/>
            </w:pPr>
            <w:r>
              <w:t xml:space="preserve">4,560,000,000</w:t>
            </w:r>
          </w:p>
        </w:tc>
      </w:tr>
      <w:tr>
        <w:tc>
          <w:tcPr/>
          <w:p>
            <w:pPr>
              <w:pStyle w:val="Compact"/>
              <w:jc w:val="left"/>
            </w:pPr>
            <w:r>
              <w:t xml:space="preserve">03</w:t>
            </w:r>
          </w:p>
        </w:tc>
        <w:tc>
          <w:tcPr/>
          <w:p>
            <w:pPr>
              <w:pStyle w:val="Compact"/>
              <w:jc w:val="left"/>
            </w:pPr>
            <w:r>
              <w:t xml:space="preserve">Marine Engineer — Preventive Maintenance Program: Ongoing maintenance scheduling, parts procurement oversight, and performance monitoring of marine engines and generators at Buyer-operated vessels in Indonesia Jakarta waters</w:t>
            </w:r>
          </w:p>
        </w:tc>
        <w:tc>
          <w:tcPr/>
          <w:p>
            <w:pPr>
              <w:pStyle w:val="Compact"/>
              <w:jc w:val="left"/>
            </w:pPr>
            <w:r>
              <w:t xml:space="preserve">Various berths, Indonesia Jakarta</w:t>
            </w:r>
          </w:p>
        </w:tc>
        <w:tc>
          <w:tcPr/>
          <w:p>
            <w:pPr>
              <w:pStyle w:val="Compact"/>
              <w:jc w:val="left"/>
            </w:pPr>
            <w:r>
              <w:t xml:space="preserve">365 days</w:t>
            </w:r>
          </w:p>
        </w:tc>
        <w:tc>
          <w:tcPr/>
          <w:p>
            <w:pPr>
              <w:pStyle w:val="Compact"/>
              <w:jc w:val="left"/>
            </w:pPr>
            <w:r>
              <w:t xml:space="preserve">32,000,000</w:t>
            </w:r>
          </w:p>
        </w:tc>
        <w:tc>
          <w:tcPr/>
          <w:p>
            <w:pPr>
              <w:pStyle w:val="Compact"/>
              <w:jc w:val="left"/>
            </w:pPr>
            <w:r>
              <w:t xml:space="preserve">11,680,000,000</w:t>
            </w:r>
          </w:p>
        </w:tc>
      </w:tr>
      <w:tr>
        <w:tc>
          <w:tcPr/>
          <w:p>
            <w:pPr>
              <w:pStyle w:val="Compact"/>
              <w:jc w:val="left"/>
            </w:pPr>
            <w:r>
              <w:t xml:space="preserve">04</w:t>
            </w:r>
          </w:p>
        </w:tc>
        <w:tc>
          <w:tcPr/>
          <w:p>
            <w:pPr>
              <w:pStyle w:val="Compact"/>
              <w:jc w:val="left"/>
            </w:pPr>
            <w:r>
              <w:t xml:space="preserve">Marine Engineer — Regulatory Compliance &amp; Reporting: Preparation of statutory inspection reports, environmental compliance documentation, and submission of all required filings to the Indonesia Jakarta maritime authority (Kantor Kesyahbandaran dan Otoritas Pelabuhan)</w:t>
            </w:r>
          </w:p>
        </w:tc>
        <w:tc>
          <w:tcPr/>
          <w:p>
            <w:pPr>
              <w:pStyle w:val="Compact"/>
              <w:jc w:val="left"/>
            </w:pPr>
            <w:r>
              <w:t xml:space="preserve">Indonesia Jakarta Maritime Office, Jakarta Utara</w:t>
            </w:r>
          </w:p>
        </w:tc>
        <w:tc>
          <w:tcPr/>
          <w:p>
            <w:pPr>
              <w:pStyle w:val="Compact"/>
              <w:jc w:val="left"/>
            </w:pPr>
            <w:r>
              <w:t xml:space="preserve">365 days</w:t>
            </w:r>
          </w:p>
        </w:tc>
        <w:tc>
          <w:tcPr/>
          <w:p>
            <w:pPr>
              <w:pStyle w:val="Compact"/>
              <w:jc w:val="left"/>
            </w:pPr>
            <w:r>
              <w:t xml:space="preserve">25,000,000</w:t>
            </w:r>
          </w:p>
        </w:tc>
        <w:tc>
          <w:tcPr/>
          <w:p>
            <w:pPr>
              <w:pStyle w:val="Compact"/>
              <w:jc w:val="left"/>
            </w:pPr>
            <w:r>
              <w:t xml:space="preserve">9,125,000,000</w:t>
            </w:r>
          </w:p>
        </w:tc>
      </w:tr>
      <w:tr>
        <w:tc>
          <w:tcPr/>
          <w:p>
            <w:pPr>
              <w:pStyle w:val="Compact"/>
              <w:jc w:val="left"/>
            </w:pPr>
            <w:r>
              <w:t xml:space="preserve">05</w:t>
            </w:r>
          </w:p>
        </w:tc>
        <w:tc>
          <w:tcPr/>
          <w:p>
            <w:pPr>
              <w:pStyle w:val="Compact"/>
              <w:jc w:val="left"/>
            </w:pPr>
            <w:r>
              <w:t xml:space="preserve">Marine Engineer — Emergency Response &amp; Standby: 24/7 on-call availability for critical marine machinery failures, hull breaches, and emergency engineering interventions across all Indonesia Jakarta port facilities</w:t>
            </w:r>
          </w:p>
        </w:tc>
        <w:tc>
          <w:tcPr/>
          <w:p>
            <w:pPr>
              <w:pStyle w:val="Compact"/>
              <w:jc w:val="left"/>
            </w:pPr>
            <w:r>
              <w:t xml:space="preserve">Indonesia Jakarta (all zones)</w:t>
            </w:r>
          </w:p>
        </w:tc>
        <w:tc>
          <w:tcPr/>
          <w:p>
            <w:pPr>
              <w:pStyle w:val="Compact"/>
              <w:jc w:val="left"/>
            </w:pPr>
            <w:r>
              <w:t xml:space="preserve">365 days</w:t>
            </w:r>
          </w:p>
        </w:tc>
        <w:tc>
          <w:tcPr/>
          <w:p>
            <w:pPr>
              <w:pStyle w:val="Compact"/>
              <w:jc w:val="left"/>
            </w:pPr>
            <w:r>
              <w:t xml:space="preserve">18,000,000</w:t>
            </w:r>
          </w:p>
        </w:tc>
        <w:tc>
          <w:tcPr/>
          <w:p>
            <w:pPr>
              <w:pStyle w:val="Compact"/>
              <w:jc w:val="left"/>
            </w:pPr>
            <w:r>
              <w:t xml:space="preserve">6,570,000,000</w:t>
            </w:r>
          </w:p>
        </w:tc>
      </w:tr>
    </w:tbl>
    <w:p>
      <w:pPr>
        <w:pStyle w:val="BodyText"/>
      </w:pPr>
      <w:r>
        <w:t xml:space="preserve">3. FINANCIAL SUMMARY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Description</w:t>
            </w:r>
          </w:p>
        </w:tc>
        <w:tc>
          <w:tcPr/>
          <w:p>
            <w:pPr>
              <w:pStyle w:val="Compact"/>
              <w:jc w:val="left"/>
            </w:pPr>
            <w:r>
              <w:t xml:space="preserve">Amount (IDR)</w:t>
            </w:r>
          </w:p>
        </w:tc>
      </w:tr>
      <w:tr>
        <w:tc>
          <w:tcPr/>
          <w:p>
            <w:pPr>
              <w:pStyle w:val="Compact"/>
              <w:jc w:val="left"/>
            </w:pPr>
            <w:r>
              <w:t xml:space="preserve">Subtotal — All Marine Engineer Services</w:t>
            </w:r>
          </w:p>
        </w:tc>
        <w:tc>
          <w:tcPr/>
          <w:p>
            <w:pPr>
              <w:pStyle w:val="Compact"/>
              <w:jc w:val="left"/>
            </w:pPr>
            <w:r>
              <w:t xml:space="preserve">36,005,000,000</w:t>
            </w:r>
          </w:p>
        </w:tc>
      </w:tr>
      <w:tr>
        <w:tc>
          <w:tcPr/>
          <w:p>
            <w:pPr>
              <w:pStyle w:val="Compact"/>
              <w:jc w:val="left"/>
            </w:pPr>
            <w:r>
              <w:t xml:space="preserve">VAT (PPN) 11% — Indonesia Jakarta Tax Jurisdiction</w:t>
            </w:r>
          </w:p>
        </w:tc>
        <w:tc>
          <w:tcPr/>
          <w:p>
            <w:pPr>
              <w:pStyle w:val="Compact"/>
              <w:jc w:val="left"/>
            </w:pPr>
            <w:r>
              <w:t xml:space="preserve">3,960,550,000</w:t>
            </w:r>
          </w:p>
        </w:tc>
      </w:tr>
      <w:tr>
        <w:tc>
          <w:tcPr/>
          <w:p>
            <w:pPr>
              <w:pStyle w:val="Compact"/>
              <w:jc w:val="left"/>
            </w:pPr>
            <w:r>
              <w:rPr>
                <w:bCs/>
                <w:b/>
              </w:rPr>
              <w:t xml:space="preserve">TOTAL PURCHASE ORDER VALUE</w:t>
            </w:r>
          </w:p>
        </w:tc>
        <w:tc>
          <w:tcPr/>
          <w:p>
            <w:pPr>
              <w:pStyle w:val="Compact"/>
              <w:jc w:val="left"/>
            </w:pPr>
            <w:r>
              <w:rPr>
                <w:bCs/>
                <w:b/>
              </w:rPr>
              <w:t xml:space="preserve">39,965,550,000</w:t>
            </w:r>
          </w:p>
        </w:tc>
      </w:tr>
    </w:tbl>
    <w:p>
      <w:pPr>
        <w:pStyle w:val="BodyText"/>
      </w:pPr>
      <w:r>
        <w:t xml:space="preserve">Total in words: Thirty-Nine Billion Nine Hundred Sixty-Five Million Five Hundred Fifty Thousand Indonesian Rupiah (IDR 39,965,550,000). All amounts are denominated in Indonesian Rupiah and are subject to the prevailing tax regulations applicable in Indonesia Jakarta.</w:t>
      </w:r>
    </w:p>
    <w:p>
      <w:pPr>
        <w:pStyle w:val="BodyText"/>
      </w:pPr>
      <w:r>
        <w:t xml:space="preserve">4. TERMS AND CONDITIONS</w:t>
      </w:r>
    </w:p>
    <w:p>
      <w:pPr>
        <w:numPr>
          <w:ilvl w:val="0"/>
          <w:numId w:val="1001"/>
        </w:numPr>
        <w:pStyle w:val="Compact"/>
      </w:pPr>
      <w:r>
        <w:rPr>
          <w:bCs/>
          <w:b/>
        </w:rPr>
        <w:t xml:space="preserve">Acceptance:</w:t>
      </w:r>
      <w:r>
        <w:t xml:space="preserve"> </w:t>
      </w:r>
      <w:r>
        <w:t xml:space="preserve">This Purchase Order shall become a binding contract upon written acceptance by the Supplier. The Supplier must confirm acceptance of this Purchase Order within five (5) business days of the date of issue. Failure to respond within this period shall render this Purchase Order null and void.</w:t>
      </w:r>
    </w:p>
    <w:p>
      <w:pPr>
        <w:numPr>
          <w:ilvl w:val="0"/>
          <w:numId w:val="1001"/>
        </w:numPr>
        <w:pStyle w:val="Compact"/>
      </w:pPr>
      <w:r>
        <w:rPr>
          <w:bCs/>
          <w:b/>
        </w:rPr>
        <w:t xml:space="preserve">Commencement of Marine Engineer Services:</w:t>
      </w:r>
      <w:r>
        <w:t xml:space="preserve"> </w:t>
      </w:r>
      <w:r>
        <w:t xml:space="preserve">The Marine Engineer shall commence all services no later than 1 July 2025 at the designated Indonesia Jakarta locations specified in Section 2. Any delay in commencement must be communicated in writing to the Buyer at least three (3) business days in advance.</w:t>
      </w:r>
    </w:p>
    <w:p>
      <w:pPr>
        <w:numPr>
          <w:ilvl w:val="0"/>
          <w:numId w:val="1001"/>
        </w:numPr>
        <w:pStyle w:val="Compact"/>
      </w:pPr>
      <w:r>
        <w:rPr>
          <w:bCs/>
          <w:b/>
        </w:rPr>
        <w:t xml:space="preserve">Payment Terms:</w:t>
      </w:r>
      <w:r>
        <w:t xml:space="preserve"> </w:t>
      </w:r>
      <w:r>
        <w:t xml:space="preserve">Payment for the Marine Engineer services shall be made in monthly installments, due within thirty (30) days of receipt of a valid invoice from the Supplier. Invoices must reference this Purchase Order number (PO-JKT-ME-2025-0472) and include the Supplier's NPWP registered in Indonesia Jakarta. Payment shall be made via bank transfer to the account designated by the Supplier.</w:t>
      </w:r>
    </w:p>
    <w:p>
      <w:pPr>
        <w:numPr>
          <w:ilvl w:val="0"/>
          <w:numId w:val="1001"/>
        </w:numPr>
        <w:pStyle w:val="Compact"/>
      </w:pPr>
      <w:r>
        <w:rPr>
          <w:bCs/>
          <w:b/>
        </w:rPr>
        <w:t xml:space="preserve">Qualification &amp; Licensing:</w:t>
      </w:r>
      <w:r>
        <w:t xml:space="preserve"> </w:t>
      </w:r>
      <w:r>
        <w:t xml:space="preserve">The Supplier warrants that the Marine Engineer assigned to this Purchase Order holds all necessary licenses, certifications, and work permits valid for operation in Indonesia Jakarta. The Supplier shall provide copies of all credentials upon request and shall ensure continuous compliance with Indonesian maritime labor regulations.</w:t>
      </w:r>
    </w:p>
    <w:p>
      <w:pPr>
        <w:numPr>
          <w:ilvl w:val="0"/>
          <w:numId w:val="1001"/>
        </w:numPr>
        <w:pStyle w:val="Compact"/>
      </w:pPr>
      <w:r>
        <w:rPr>
          <w:bCs/>
          <w:b/>
        </w:rPr>
        <w:t xml:space="preserve">Insurance &amp; Liability:</w:t>
      </w:r>
      <w:r>
        <w:t xml:space="preserve"> </w:t>
      </w:r>
      <w:r>
        <w:t xml:space="preserve">The Supplier shall maintain comprehensive professional liability insurance, marine engineering indemnity coverage, and workers' compensation insurance for the Marine Engineer throughout the duration of this Purchase Order. Minimum coverage shall be IDR 50,000,000,000 per occurrence. All insurance policies must name the Buyer as an additional insured party.</w:t>
      </w:r>
    </w:p>
    <w:p>
      <w:pPr>
        <w:numPr>
          <w:ilvl w:val="0"/>
          <w:numId w:val="1001"/>
        </w:numPr>
        <w:pStyle w:val="Compact"/>
      </w:pPr>
      <w:r>
        <w:rPr>
          <w:bCs/>
          <w:b/>
        </w:rPr>
        <w:t xml:space="preserve">Confidentiality:</w:t>
      </w:r>
      <w:r>
        <w:t xml:space="preserve"> </w:t>
      </w:r>
      <w:r>
        <w:t xml:space="preserve">The Marine Engineer shall treat all technical drawings, vessel specifications, operational data, and commercial information of the Buyer as strictly confidential. This obligation shall survive the termination of this Purchase Order for a period of five (5) years.</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material breach by the Supplier, the Buyer may terminate immediately upon written notice. Upon termination, the Supplier shall complete all in-progress Marine Engineer tasks and deliver all reports and documentation to the Buyer.</w:t>
      </w:r>
    </w:p>
    <w:p>
      <w:pPr>
        <w:numPr>
          <w:ilvl w:val="0"/>
          <w:numId w:val="1001"/>
        </w:numPr>
        <w:pStyle w:val="Compact"/>
      </w:pPr>
      <w:r>
        <w:rPr>
          <w:bCs/>
          <w:b/>
        </w:rPr>
        <w:t xml:space="preserve">Governing Law &amp; Jurisdiction:</w:t>
      </w:r>
      <w:r>
        <w:t xml:space="preserve"> </w:t>
      </w:r>
      <w:r>
        <w:t xml:space="preserve">This Purchase Order shall be governed by and construed in accordance with the laws of the Republic of Indonesia. Any disputes arising from this Purchase Order shall be resolved through arbitration in Indonesia Jakarta under the rules of the Indonesian National Board of Arbitration (BANI).</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government-mandated port closures in Indonesia Jakarta, or acts of war. The affected party must notify the other within forty-eight (48) hours.</w:t>
      </w:r>
    </w:p>
    <w:p>
      <w:pPr>
        <w:numPr>
          <w:ilvl w:val="0"/>
          <w:numId w:val="1001"/>
        </w:numPr>
        <w:pStyle w:val="Compact"/>
      </w:pPr>
      <w:r>
        <w:rPr>
          <w:bCs/>
          <w:b/>
        </w:rPr>
        <w:t xml:space="preserve">Amendments:</w:t>
      </w:r>
      <w:r>
        <w:t xml:space="preserve"> </w:t>
      </w:r>
      <w:r>
        <w:t xml:space="preserve">No modification or amendment to this Purchase Order shall be valid unless made in writing and signed by authorized representatives of both parties. All amendments must reference this original Purchase Order number.</w:t>
      </w:r>
    </w:p>
    <w:p>
      <w:pPr>
        <w:pStyle w:val="FirstParagraph"/>
      </w:pPr>
      <w:r>
        <w:t xml:space="preserve">5. AUTHORIZED SIGNATORIES</w:t>
      </w:r>
    </w:p>
    <w:p>
      <w:pPr>
        <w:pStyle w:val="BodyText"/>
      </w:pPr>
      <w:r>
        <w:rPr>
          <w:bCs/>
          <w:b/>
        </w:rPr>
        <w:t xml:space="preserve">For and on behalf of the Buyer:</w:t>
      </w:r>
    </w:p>
    <w:p>
      <w:pPr>
        <w:pStyle w:val="BodyText"/>
      </w:pPr>
      <w:r>
        <w:t xml:space="preserve">PT Nusantara Maritime Solutions</w:t>
      </w:r>
    </w:p>
    <w:p>
      <w:pPr>
        <w:pStyle w:val="BodyText"/>
      </w:pPr>
      <w:r>
        <w:t xml:space="preserve">Name: Ir. Bambang Sutrisno, M.Mar.E.</w:t>
      </w:r>
      <w:r>
        <w:br/>
      </w:r>
      <w:r>
        <w:t xml:space="preserve">Title: Director of Procurement &amp; Engineering</w:t>
      </w:r>
      <w:r>
        <w:br/>
      </w:r>
      <w:r>
        <w:t xml:space="preserve">Date: _______________</w:t>
      </w:r>
    </w:p>
    <w:p>
      <w:pPr>
        <w:pStyle w:val="BodyText"/>
      </w:pPr>
      <w:r>
        <w:rPr>
          <w:bCs/>
          <w:b/>
        </w:rPr>
        <w:t xml:space="preserve">For and on behalf of the Supplier:</w:t>
      </w:r>
    </w:p>
    <w:p>
      <w:pPr>
        <w:pStyle w:val="BodyText"/>
      </w:pPr>
      <w:r>
        <w:t xml:space="preserve">PT Samudra Teknikal Engineering</w:t>
      </w:r>
    </w:p>
    <w:p>
      <w:pPr>
        <w:pStyle w:val="BodyText"/>
      </w:pPr>
      <w:r>
        <w:t xml:space="preserve">Name: Capt. Dewi Anggraini, M.Mar.E.</w:t>
      </w:r>
      <w:r>
        <w:br/>
      </w:r>
      <w:r>
        <w:t xml:space="preserve">Title: Chief Executive Officer</w:t>
      </w:r>
      <w:r>
        <w:br/>
      </w:r>
      <w:r>
        <w:t xml:space="preserve">Date: _______________</w:t>
      </w:r>
    </w:p>
    <w:p>
      <w:pPr>
        <w:pStyle w:val="BodyText"/>
      </w:pPr>
      <w:r>
        <w:t xml:space="preserve">This Purchase Order (PO-JKT-ME-2025-0472) is issued for Marine Engineer professional services to be performed in Indonesia Jakarta. This document constitutes a legally binding procurement instrument upon execution by both parties. All references to Indonesia Jakarta in this document include the administrative boundaries of the Special Capital Region of Jakarta (DKI Jakarta), Republic of Indonesia.</w:t>
      </w:r>
    </w:p>
    <w:p>
      <w:pPr>
        <w:pStyle w:val="BodyText"/>
      </w:pPr>
      <w:r>
        <w:t xml:space="preserve">Document Reference: PO-JKT-ME-2025-0472 | Page 1 of 1 | Generated: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Marine Engineer Services - Indonesia Jakarta</dc:title>
  <dc:creator/>
  <dc:language>en</dc:language>
  <cp:keywords/>
  <dcterms:created xsi:type="dcterms:W3CDTF">2026-10-10T06:49:55Z</dcterms:created>
  <dcterms:modified xsi:type="dcterms:W3CDTF">2026-10-10T06:49:55Z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