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Official Procurement Document for Professional Marine Engineering Services</w:t>
      </w:r>
    </w:p>
    <w:p>
      <w:pPr>
        <w:pStyle w:val="BodyText"/>
      </w:pPr>
      <w:r>
        <w:t xml:space="preserve">PO No. IT-ROME-2025-04871</w:t>
      </w:r>
    </w:p>
    <w:p>
      <w:pPr>
        <w:pStyle w:val="BodyText"/>
      </w:pPr>
      <w:r>
        <w:t xml:space="preserve">Date of Issue: 15 June 2025  |  Valid Until: 15 September 2025</w:t>
      </w:r>
    </w:p>
    <w:bookmarkEnd w:id="20"/>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Adriatic Maritime Logistics S.r.l.</w:t>
            </w:r>
            <w:r>
              <w:br/>
            </w:r>
            <w:r>
              <w:t xml:space="preserve">Via del Porto Fluviale, 42</w:t>
            </w:r>
            <w:r>
              <w:br/>
            </w:r>
            <w:r>
              <w:t xml:space="preserve">00153 Rome, Italy</w:t>
            </w:r>
            <w:r>
              <w:br/>
            </w:r>
            <w:r>
              <w:t xml:space="preserve">VAT: IT02847160583</w:t>
            </w:r>
            <w:r>
              <w:br/>
            </w:r>
            <w:r>
              <w:t xml:space="preserve">Contact: procurement@adriaticmaritime.it</w:t>
            </w:r>
            <w:r>
              <w:br/>
            </w:r>
            <w:r>
              <w:t xml:space="preserve">Tel: +39 06 5551 2233</w:t>
            </w:r>
          </w:p>
        </w:tc>
        <w:tc>
          <w:tcPr/>
          <w:p>
            <w:pPr>
              <w:pStyle w:val="Compact"/>
              <w:jc w:val="left"/>
            </w:pPr>
            <w:r>
              <w:rPr>
                <w:bCs/>
                <w:b/>
              </w:rPr>
              <w:t xml:space="preserve">NavTech Marine Engineering Solutions Ltd.</w:t>
            </w:r>
            <w:r>
              <w:br/>
            </w:r>
            <w:r>
              <w:t xml:space="preserve">Via Ostiense, 118</w:t>
            </w:r>
            <w:r>
              <w:br/>
            </w:r>
            <w:r>
              <w:t xml:space="preserve">00154 Rome, Italy</w:t>
            </w:r>
            <w:r>
              <w:br/>
            </w:r>
            <w:r>
              <w:t xml:space="preserve">VAT: IT03192840587</w:t>
            </w:r>
            <w:r>
              <w:br/>
            </w:r>
            <w:r>
              <w:t xml:space="preserve">Contact: contracts@navtechmarine.eu</w:t>
            </w:r>
            <w:r>
              <w:br/>
            </w:r>
            <w:r>
              <w:t xml:space="preserve">Tel: +39 06 7788 4455</w:t>
            </w:r>
          </w:p>
        </w:tc>
      </w:tr>
    </w:tbl>
    <w:bookmarkEnd w:id="21"/>
    <w:bookmarkStart w:id="22"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Adriatic Maritime Logistics S.r.l. to formally procure the professional services of a certified</w:t>
      </w:r>
      <w:r>
        <w:t xml:space="preserve"> </w:t>
      </w:r>
      <w:r>
        <w:t xml:space="preserve">Marine Engineer</w:t>
      </w:r>
      <w:r>
        <w:t xml:space="preserve"> </w:t>
      </w:r>
      <w:r>
        <w:t xml:space="preserve">to be deployed and operational within the port and industrial zones of</w:t>
      </w:r>
      <w:r>
        <w:t xml:space="preserve"> </w:t>
      </w:r>
      <w:r>
        <w:t xml:space="preserve">Italy Rome</w:t>
      </w:r>
      <w:r>
        <w:t xml:space="preserve">, specifically at the Porto Fluviale and the Fiumicino Maritime Terminal facilities. The engagement covers a comprehensive scope of marine engineering consultancy, vessel maintenance oversight, and technical compliance auditing as detailed in the line items below.</w:t>
      </w:r>
    </w:p>
    <w:p>
      <w:pPr>
        <w:pStyle w:val="BodyText"/>
      </w:pPr>
      <w:r>
        <w:t xml:space="preserve">The</w:t>
      </w:r>
      <w:r>
        <w:t xml:space="preserve"> </w:t>
      </w:r>
      <w:r>
        <w:t xml:space="preserve">Marine Engineer</w:t>
      </w:r>
      <w:r>
        <w:t xml:space="preserve"> </w:t>
      </w:r>
      <w:r>
        <w:t xml:space="preserve">engaged under this</w:t>
      </w:r>
      <w:r>
        <w:t xml:space="preserve"> </w:t>
      </w:r>
      <w:r>
        <w:t xml:space="preserve">Purchase Order</w:t>
      </w:r>
      <w:r>
        <w:t xml:space="preserve"> </w:t>
      </w:r>
      <w:r>
        <w:t xml:space="preserve">shall hold a valid Class 1 Marine Engineer Certificate of Competency (COC) issued under the STCW Convention, as recognized by the Italian Maritime Authority (Capitaneria di Porto) and the Ministry of Transport and Infrastructure of the Republic of Italy. The engineer must possess a minimum of ten (10) years of documented experience in marine propulsion systems, auxiliary machinery, and onboard electrical installations.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Deployment of a senior Marine Engineer for full-time on-site supervision at Porto Fluviale, Rome, Italy. Includes daily operational oversight of vessel maintenance schedules, engine room inspections, and technical reporting.</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Comprehensive technical audit of all marine vessels registered under the buyer's fleet operating out of the Rome, Italy port facilities. The Marine Engineer shall produce a detailed condition report and remediation plan within 30 days of commencement.</w:t>
            </w:r>
          </w:p>
        </w:tc>
        <w:tc>
          <w:tcPr/>
          <w:p>
            <w:pPr>
              <w:pStyle w:val="Compact"/>
              <w:jc w:val="left"/>
            </w:pPr>
            <w:r>
              <w:t xml:space="preserve">One-time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Regulatory compliance advisory services ensuring all marine engineering operations at the Italy Rome port sites conform to Italian maritime law (Codice della Navigazione), EU Directive 2008/106/EC, and SOLAS regulations. Monthly compliance reports to be submitted.</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Emergency technical support and on-call availability (24/7) for critical marine engineering failures affecting vessels berthed at the Rome, Italy terminals. Response time not to exceed 4 hours from notification.</w:t>
            </w:r>
          </w:p>
        </w:tc>
        <w:tc>
          <w:tcPr/>
          <w:p>
            <w:pPr>
              <w:pStyle w:val="Compact"/>
              <w:jc w:val="left"/>
            </w:pPr>
            <w:r>
              <w:t xml:space="preserve">12 months</w:t>
            </w:r>
          </w:p>
        </w:tc>
        <w:tc>
          <w:tcPr/>
          <w:p>
            <w:pPr>
              <w:pStyle w:val="Compact"/>
              <w:jc w:val="left"/>
            </w:pPr>
            <w:r>
              <w:t xml:space="preserve">1,800.00 / month</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Training and knowledge transfer sessions for the buyer's in-house technical staff at the Rome, Italy office. Minimum of two (2) sessions per quarter covering marine engine diagnostics, safety protocols, and environmental compliance.</w:t>
            </w:r>
          </w:p>
        </w:tc>
        <w:tc>
          <w:tcPr/>
          <w:p>
            <w:pPr>
              <w:pStyle w:val="Compact"/>
              <w:jc w:val="left"/>
            </w:pPr>
            <w:r>
              <w:t xml:space="preserve">12 months</w:t>
            </w:r>
          </w:p>
        </w:tc>
        <w:tc>
          <w:tcPr/>
          <w:p>
            <w:pPr>
              <w:pStyle w:val="Compact"/>
              <w:jc w:val="left"/>
            </w:pPr>
            <w:r>
              <w:t xml:space="preserve">4,500.00 / session</w:t>
            </w:r>
          </w:p>
        </w:tc>
        <w:tc>
          <w:tcPr/>
          <w:p>
            <w:pPr>
              <w:pStyle w:val="Compact"/>
              <w:jc w:val="left"/>
            </w:pPr>
            <w:r>
              <w:t xml:space="preserve">36,000.00</w:t>
            </w:r>
          </w:p>
        </w:tc>
      </w:tr>
      <w:tr>
        <w:tc>
          <w:tcPr>
            <w:gridSpan w:val="4"/>
          </w:tcPr>
          <w:p>
            <w:pPr>
              <w:pStyle w:val="Compact"/>
              <w:jc w:val="right"/>
            </w:pPr>
            <w:r>
              <w:t xml:space="preserve">TOTAL CONTRACT VALUE (EUR)</w:t>
            </w:r>
          </w:p>
        </w:tc>
        <w:tc>
          <w:tcPr/>
          <w:p>
            <w:pPr>
              <w:pStyle w:val="Compact"/>
              <w:jc w:val="left"/>
            </w:pPr>
            <w:r>
              <w:t xml:space="preserve">210,500.00</w:t>
            </w:r>
          </w:p>
        </w:tc>
      </w:tr>
    </w:tbl>
    <w:p>
      <w:pPr>
        <w:pStyle w:val="BodyText"/>
      </w:pPr>
      <w:r>
        <w:t xml:space="preserve">All prices are exclusive of Italian Value Added Tax (IVA) at the current rate of 22%. Applicable IVA of EUR 46,310.00 shall be added to the total. Grand Total including IVA: EUR 256,810.00.</w:t>
      </w:r>
    </w:p>
    <w:bookmarkEnd w:id="23"/>
    <w:bookmarkStart w:id="24" w:name="place-of-performance"/>
    <w:p>
      <w:pPr>
        <w:pStyle w:val="Heading2"/>
      </w:pPr>
      <w:r>
        <w:t xml:space="preserve">4. Place of Performance</w:t>
      </w:r>
    </w:p>
    <w:p>
      <w:pPr>
        <w:pStyle w:val="FirstParagraph"/>
      </w:pPr>
      <w:r>
        <w:t xml:space="preserve">All services procured under this</w:t>
      </w:r>
      <w:r>
        <w:t xml:space="preserve"> </w:t>
      </w:r>
      <w:r>
        <w:t xml:space="preserve">Purchase Order</w:t>
      </w:r>
      <w:r>
        <w:t xml:space="preserve"> </w:t>
      </w:r>
      <w:r>
        <w:t xml:space="preserve">shall be performed at the following locations within</w:t>
      </w:r>
      <w:r>
        <w:t xml:space="preserve"> </w:t>
      </w:r>
      <w:r>
        <w:t xml:space="preserve">Italy Rome</w:t>
      </w:r>
      <w:r>
        <w:t xml:space="preserve">:</w:t>
      </w:r>
    </w:p>
    <w:p>
      <w:pPr>
        <w:numPr>
          <w:ilvl w:val="0"/>
          <w:numId w:val="1001"/>
        </w:numPr>
        <w:pStyle w:val="Compact"/>
      </w:pPr>
      <w:r>
        <w:t xml:space="preserve">Porto Fluviale, Via del Porto Fluviale, 42, 00153 Rome, Italy (Primary Site)</w:t>
      </w:r>
    </w:p>
    <w:p>
      <w:pPr>
        <w:numPr>
          <w:ilvl w:val="0"/>
          <w:numId w:val="1001"/>
        </w:numPr>
        <w:pStyle w:val="Compact"/>
      </w:pPr>
      <w:r>
        <w:t xml:space="preserve">Fiumicino Maritime Terminal, Via del Mare, 15, 00054 Fiumicino (Rome), Italy (Secondary Site)</w:t>
      </w:r>
    </w:p>
    <w:p>
      <w:pPr>
        <w:numPr>
          <w:ilvl w:val="0"/>
          <w:numId w:val="1001"/>
        </w:numPr>
        <w:pStyle w:val="Compact"/>
      </w:pPr>
      <w:r>
        <w:t xml:space="preserve">Adriatic Maritime Logistics S.r.l. Head Office, Via del Porto Fluviale, 42, 00153 Rome, Italy (Administrative Reporting)</w:t>
      </w:r>
    </w:p>
    <w:p>
      <w:pPr>
        <w:pStyle w:val="FirstParagraph"/>
      </w:pPr>
      <w:r>
        <w:t xml:space="preserve">The</w:t>
      </w:r>
      <w:r>
        <w:t xml:space="preserve"> </w:t>
      </w:r>
      <w:r>
        <w:t xml:space="preserve">Marine Engineer</w:t>
      </w:r>
      <w:r>
        <w:t xml:space="preserve"> </w:t>
      </w:r>
      <w:r>
        <w:t xml:space="preserve">shall be based at the Primary Site in Rome, Italy, and shall be available for travel to the Secondary Site as operationally required. All travel, accommodation, and subsistence costs associated with the performance of duties within the Rome, Italy metropolitan area are included in the unit rates specified above.</w:t>
      </w:r>
    </w:p>
    <w:bookmarkEnd w:id="24"/>
    <w:bookmarkStart w:id="25" w:name="payment-terms"/>
    <w:p>
      <w:pPr>
        <w:pStyle w:val="Heading2"/>
      </w:pPr>
      <w:r>
        <w:t xml:space="preserve">5. Payment Terms</w:t>
      </w:r>
    </w:p>
    <w:p>
      <w:pPr>
        <w:pStyle w:val="FirstParagraph"/>
      </w:pPr>
      <w:r>
        <w:t xml:space="preserve">Payment for services rendered under this</w:t>
      </w:r>
      <w:r>
        <w:t xml:space="preserve"> </w:t>
      </w:r>
      <w:r>
        <w:t xml:space="preserve">Purchase Order</w:t>
      </w:r>
      <w:r>
        <w:t xml:space="preserve"> </w:t>
      </w:r>
      <w:r>
        <w:t xml:space="preserve">shall be made on a monthly basis. The supplier shall submit an itemized invoice by the 5th business day of each month for services rendered in the preceding calendar month. Payment shall be effected via bank transfer (bonifico bancario) to the supplier's designated Italian bank account within thirty (30) calendar days of receipt of a valid invoice. Late payments shall accrue interest at the rate prescribed by Italian Legislative Decree 231/2002.</w:t>
      </w:r>
    </w:p>
    <w:p>
      <w:pPr>
        <w:pStyle w:val="BodyText"/>
      </w:pPr>
      <w:r>
        <w:t xml:space="preserve">The one-time audit fee (Item 02) shall be invoiced upon completion and acceptance of the final audit report by the buyer's technical director. Training session fees (Item 05) shall be invoiced per session upon completion.</w:t>
      </w:r>
    </w:p>
    <w:bookmarkEnd w:id="25"/>
    <w:bookmarkStart w:id="26" w:name="terms-and-conditions"/>
    <w:p>
      <w:pPr>
        <w:pStyle w:val="Heading2"/>
      </w:pPr>
      <w:r>
        <w:t xml:space="preserve">6. Terms and Conditions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and all services rendered hereunder shall be governed by and construed in accordance with the laws of the Italian Republic, with exclusive jurisdiction vested in the competent courts of Rome, Italy.</w:t>
      </w:r>
    </w:p>
    <w:p>
      <w:pPr>
        <w:numPr>
          <w:ilvl w:val="0"/>
          <w:numId w:val="1002"/>
        </w:numPr>
        <w:pStyle w:val="Compact"/>
      </w:pPr>
      <w:r>
        <w:rPr>
          <w:bCs/>
          <w:b/>
        </w:rPr>
        <w:t xml:space="preserve">Qualification Maintenance:</w:t>
      </w:r>
      <w:r>
        <w:t xml:space="preserve"> </w:t>
      </w:r>
      <w:r>
        <w:t xml:space="preserve">The</w:t>
      </w:r>
      <w:r>
        <w:t xml:space="preserve"> </w:t>
      </w:r>
      <w:r>
        <w:t xml:space="preserve">Marine Engineer</w:t>
      </w:r>
      <w:r>
        <w:t xml:space="preserve"> </w:t>
      </w:r>
      <w:r>
        <w:t xml:space="preserve">assigned to this contract shall maintain all required certifications, medical fitness certificates, and professional registrations in full force throughout the contract period. Failure to maintain valid credentials shall constitute a material breach of this</w:t>
      </w:r>
      <w:r>
        <w:t xml:space="preserve"> </w:t>
      </w:r>
      <w:r>
        <w:t xml:space="preserve">Purchase Order</w:t>
      </w:r>
      <w:r>
        <w:t xml:space="preserve">.</w:t>
      </w:r>
    </w:p>
    <w:p>
      <w:pPr>
        <w:numPr>
          <w:ilvl w:val="0"/>
          <w:numId w:val="1002"/>
        </w:numPr>
        <w:pStyle w:val="Compact"/>
      </w:pPr>
      <w:r>
        <w:rPr>
          <w:bCs/>
          <w:b/>
        </w:rPr>
        <w:t xml:space="preserve">Insurance:</w:t>
      </w:r>
      <w:r>
        <w:t xml:space="preserve"> </w:t>
      </w:r>
      <w:r>
        <w:t xml:space="preserve">The supplier shall maintain, at its own cost, professional liability insurance with a minimum coverage of EUR 2,000,000 per occurrence, valid throughout Italy, including the Rome metropolitan area. A certificate of insurance shall be provided prior to commencement of services.</w:t>
      </w:r>
    </w:p>
    <w:p>
      <w:pPr>
        <w:numPr>
          <w:ilvl w:val="0"/>
          <w:numId w:val="1002"/>
        </w:numPr>
        <w:pStyle w:val="Compact"/>
      </w:pPr>
      <w:r>
        <w:rPr>
          <w:bCs/>
          <w:b/>
        </w:rPr>
        <w:t xml:space="preserve">Confidentiality:</w:t>
      </w:r>
      <w:r>
        <w:t xml:space="preserve"> </w:t>
      </w:r>
      <w:r>
        <w:t xml:space="preserve">All technical data, vessel specifications, operational procedures, and commercial information accessed by the</w:t>
      </w:r>
      <w:r>
        <w:t xml:space="preserve"> </w:t>
      </w:r>
      <w:r>
        <w:t xml:space="preserve">Marine Engineer</w:t>
      </w:r>
      <w:r>
        <w:t xml:space="preserve"> </w:t>
      </w:r>
      <w:r>
        <w:t xml:space="preserve">in the course of performing duties at the Italy Rome facilities shall be treated as strictly confidential and shall not be disclosed to any third party without prior written consent of the buyer.</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sixty (60) days' written notice. In the event of material breach, termination may be effected with fourteen (14) days' notice. Upon termination, the supplier shall complete all in-progress work and deliver all reports and documentation to the buyer.</w:t>
      </w:r>
    </w:p>
    <w:p>
      <w:pPr>
        <w:numPr>
          <w:ilvl w:val="0"/>
          <w:numId w:val="1002"/>
        </w:numPr>
        <w:pStyle w:val="Compact"/>
      </w:pPr>
      <w:r>
        <w:rPr>
          <w:bCs/>
          <w:b/>
        </w:rPr>
        <w:t xml:space="preserve">Health and Safety:</w:t>
      </w:r>
      <w:r>
        <w:t xml:space="preserve"> </w:t>
      </w:r>
      <w:r>
        <w:t xml:space="preserve">The</w:t>
      </w:r>
      <w:r>
        <w:t xml:space="preserve"> </w:t>
      </w:r>
      <w:r>
        <w:t xml:space="preserve">Marine Engineer</w:t>
      </w:r>
      <w:r>
        <w:t xml:space="preserve"> </w:t>
      </w:r>
      <w:r>
        <w:t xml:space="preserve">shall comply with all Italian occupational health and safety regulations (D.Lgs. 81/2008) and the specific safety protocols of the port authorities in Rome, Italy. The supplier shall ensure the engineer holds a valid port security clearance (PSO) for the relevant facilities.</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government-imposed port closures in Italy, or pandemics, provided that the affected party notifies the other within 48 hours.</w:t>
      </w:r>
    </w:p>
    <w:p>
      <w:pPr>
        <w:numPr>
          <w:ilvl w:val="0"/>
          <w:numId w:val="1002"/>
        </w:numPr>
        <w:pStyle w:val="Compact"/>
      </w:pPr>
      <w:r>
        <w:rPr>
          <w:bCs/>
          <w:b/>
        </w:rPr>
        <w:t xml:space="preserve">Subcontracting:</w:t>
      </w:r>
      <w:r>
        <w:t xml:space="preserve"> </w:t>
      </w:r>
      <w:r>
        <w:t xml:space="preserve">The supplier shall not subcontract any portion of the</w:t>
      </w:r>
      <w:r>
        <w:t xml:space="preserve"> </w:t>
      </w:r>
      <w:r>
        <w:t xml:space="preserve">Marine Engineer</w:t>
      </w:r>
      <w:r>
        <w:t xml:space="preserve"> </w:t>
      </w:r>
      <w:r>
        <w:t xml:space="preserve">services without the prior written approval of the buyer. Any approved subcontractor shall be bound by the same terms and conditions as set forth in this</w:t>
      </w:r>
      <w:r>
        <w:t xml:space="preserve"> </w:t>
      </w:r>
      <w:r>
        <w:t xml:space="preserve">Purchase Order</w:t>
      </w:r>
      <w:r>
        <w:t xml:space="preserve">.</w:t>
      </w:r>
    </w:p>
    <w:bookmarkEnd w:id="26"/>
    <w:bookmarkStart w:id="27" w:name="acceptance-and-authorization"/>
    <w:p>
      <w:pPr>
        <w:pStyle w:val="Heading2"/>
      </w:pPr>
      <w:r>
        <w:t xml:space="preserve">7. Acceptance and Authorization</w:t>
      </w:r>
    </w:p>
    <w:p>
      <w:pPr>
        <w:pStyle w:val="FirstParagraph"/>
      </w:pPr>
      <w:r>
        <w:t xml:space="preserve">This</w:t>
      </w:r>
      <w:r>
        <w:t xml:space="preserve"> </w:t>
      </w:r>
      <w:r>
        <w:t xml:space="preserve">Purchase Order</w:t>
      </w:r>
      <w:r>
        <w:t xml:space="preserve"> </w:t>
      </w:r>
      <w:r>
        <w:t xml:space="preserve">becomes effective upon signature by both parties. The supplier's acceptance of this document constitutes full agreement to all terms, conditions, pricing, and scope of work described herein for the provision of</w:t>
      </w:r>
      <w:r>
        <w:t xml:space="preserve"> </w:t>
      </w:r>
      <w:r>
        <w:t xml:space="preserve">Marine Engineer</w:t>
      </w:r>
      <w:r>
        <w:t xml:space="preserve"> </w:t>
      </w:r>
      <w:r>
        <w:t xml:space="preserve">services at the designated locations in</w:t>
      </w:r>
      <w:r>
        <w:t xml:space="preserve"> </w:t>
      </w:r>
      <w:r>
        <w:t xml:space="preserve">Italy Rome</w:t>
      </w:r>
      <w:r>
        <w:t xml:space="preserve">.</w:t>
      </w:r>
    </w:p>
    <w:bookmarkEnd w:id="27"/>
    <w:p>
      <w:pPr>
        <w:pStyle w:val="BodyText"/>
      </w:pPr>
      <w:r>
        <w:rPr>
          <w:bCs/>
          <w:b/>
        </w:rPr>
        <w:t xml:space="preserve">For and on behalf of the Buyer:</w:t>
      </w:r>
    </w:p>
    <w:p>
      <w:pPr>
        <w:pStyle w:val="BodyText"/>
      </w:pPr>
      <w:r>
        <w:t xml:space="preserve">Adriatic Maritime Logistics S.r.l.</w:t>
      </w:r>
    </w:p>
    <w:p>
      <w:pPr>
        <w:pStyle w:val="BodyText"/>
      </w:pPr>
      <w:r>
        <w:t xml:space="preserve">Name: Dott. Marco Esposito</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NavTech Marine Engineering Solutions Ltd.</w:t>
      </w:r>
    </w:p>
    <w:p>
      <w:pPr>
        <w:pStyle w:val="BodyText"/>
      </w:pPr>
      <w:r>
        <w:t xml:space="preserve">Name: Ing. Sarah Castellani</w:t>
      </w:r>
      <w:r>
        <w:br/>
      </w:r>
      <w:r>
        <w:t xml:space="preserve">Title: Managing Director</w:t>
      </w:r>
      <w:r>
        <w:br/>
      </w:r>
      <w:r>
        <w:t xml:space="preserve">Signature: _________________________</w:t>
      </w:r>
      <w:r>
        <w:br/>
      </w:r>
      <w:r>
        <w:t xml:space="preserve">Date: _________________________</w:t>
      </w:r>
    </w:p>
    <w:p>
      <w:pPr>
        <w:pStyle w:val="BodyText"/>
      </w:pPr>
      <w:r>
        <w:t xml:space="preserve">Purchase Order No. IT-ROME-2025-04871 | Issued by Adriatic Maritime Logistics S.r.l., Rome, Italy</w:t>
      </w:r>
    </w:p>
    <w:p>
      <w:pPr>
        <w:pStyle w:val="BodyText"/>
      </w:pPr>
      <w:r>
        <w:t xml:space="preserve">This document is valid only when bearing the original wet-ink signatures of both authorized representatives. Electronic copies are for reference only.</w:t>
      </w:r>
    </w:p>
    <w:p>
      <w:pPr>
        <w:pStyle w:val="BodyText"/>
      </w:pPr>
      <w:r>
        <w:t xml:space="preserve">Document Classification: Commercial –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Italy Rome</dc:title>
  <dc:creator/>
  <dc:language>en</dc:language>
  <cp:keywords/>
  <dcterms:created xsi:type="dcterms:W3CDTF">2026-10-10T08:00:36Z</dcterms:created>
  <dcterms:modified xsi:type="dcterms:W3CDTF">2026-10-10T08:00:36Z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