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Spain</w:t>
      </w:r>
      <w:r>
        <w:t xml:space="preserve"> </w:t>
      </w:r>
      <w:r>
        <w:t xml:space="preserve">Barcelona</w:t>
      </w:r>
    </w:p>
    <w:bookmarkStart w:id="20" w:name="purchase-order"/>
    <w:p>
      <w:pPr>
        <w:pStyle w:val="Heading1"/>
      </w:pPr>
      <w:r>
        <w:t xml:space="preserve">PURCHASE ORDER</w:t>
      </w:r>
    </w:p>
    <w:p>
      <w:pPr>
        <w:pStyle w:val="FirstParagraph"/>
      </w:pPr>
      <w:r>
        <w:rPr>
          <w:bCs/>
          <w:b/>
        </w:rPr>
        <w:t xml:space="preserve">Barcelona Maritime Services S.L.</w:t>
      </w:r>
    </w:p>
    <w:p>
      <w:pPr>
        <w:pStyle w:val="BodyText"/>
      </w:pPr>
      <w:r>
        <w:t xml:space="preserve">Carrer de la Marina, 47, 08001 Barcelona, Spain</w:t>
      </w:r>
    </w:p>
    <w:p>
      <w:pPr>
        <w:pStyle w:val="BodyText"/>
      </w:pPr>
      <w:r>
        <w:t xml:space="preserve">Phone: +34 932 555 018 | Email: procurement@barcelonamaritime.es | CIF: B-65432109</w:t>
      </w:r>
    </w:p>
    <w:bookmarkEnd w:id="20"/>
    <w:p>
      <w:pPr>
        <w:pStyle w:val="BodyText"/>
      </w:pPr>
      <w:r>
        <w:rPr>
          <w:bCs/>
          <w:b/>
        </w:rPr>
        <w:t xml:space="preserve">Purchase Order No.:</w:t>
      </w:r>
      <w:r>
        <w:t xml:space="preserve"> </w:t>
      </w:r>
      <w:r>
        <w:t xml:space="preserve">PO-2025-BAR-00472</w:t>
      </w:r>
    </w:p>
    <w:p>
      <w:pPr>
        <w:pStyle w:val="BodyText"/>
      </w:pPr>
      <w:r>
        <w:rPr>
          <w:bCs/>
          <w:b/>
        </w:rPr>
        <w:t xml:space="preserve">Date of Issue:</w:t>
      </w:r>
      <w:r>
        <w:t xml:space="preserve"> </w:t>
      </w:r>
      <w:r>
        <w:t xml:space="preserve">12 June 2025</w:t>
      </w:r>
    </w:p>
    <w:p>
      <w:pPr>
        <w:pStyle w:val="BodyText"/>
      </w:pPr>
      <w:r>
        <w:rPr>
          <w:bCs/>
          <w:b/>
        </w:rPr>
        <w:t xml:space="preserve">Required Commencement:</w:t>
      </w:r>
      <w:r>
        <w:t xml:space="preserve"> </w:t>
      </w:r>
      <w:r>
        <w:t xml:space="preserve">01 September 2025</w:t>
      </w:r>
    </w:p>
    <w:p>
      <w:pPr>
        <w:pStyle w:val="BodyText"/>
      </w:pPr>
      <w:r>
        <w:rPr>
          <w:bCs/>
          <w:b/>
        </w:rPr>
        <w:t xml:space="preserve">Validity Period:</w:t>
      </w:r>
      <w:r>
        <w:t xml:space="preserve"> </w:t>
      </w:r>
      <w:r>
        <w:t xml:space="preserve">30 days from issue</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 / Contact</w:t>
            </w:r>
          </w:p>
        </w:tc>
      </w:tr>
      <w:tr>
        <w:tc>
          <w:tcPr/>
          <w:p>
            <w:pPr>
              <w:pStyle w:val="Compact"/>
              <w:jc w:val="left"/>
            </w:pPr>
            <w:r>
              <w:rPr>
                <w:bCs/>
                <w:b/>
              </w:rPr>
              <w:t xml:space="preserve">Buyer (Purchasing Entity)</w:t>
            </w:r>
          </w:p>
        </w:tc>
        <w:tc>
          <w:tcPr/>
          <w:p>
            <w:pPr>
              <w:pStyle w:val="Compact"/>
              <w:jc w:val="left"/>
            </w:pPr>
            <w:r>
              <w:t xml:space="preserve">Barcelona Maritime Services S.L.</w:t>
            </w:r>
          </w:p>
        </w:tc>
        <w:tc>
          <w:tcPr/>
          <w:p>
            <w:pPr>
              <w:pStyle w:val="Compact"/>
              <w:jc w:val="left"/>
            </w:pPr>
            <w:r>
              <w:t xml:space="preserve">Carrer de la Marina, 47, 08001 Barcelona, Spain</w:t>
            </w:r>
            <w:r>
              <w:br/>
            </w:r>
            <w:r>
              <w:t xml:space="preserve">Attn: Mr. Jordi Ferrer, Head of Procurement</w:t>
            </w:r>
          </w:p>
        </w:tc>
      </w:tr>
      <w:tr>
        <w:tc>
          <w:tcPr/>
          <w:p>
            <w:pPr>
              <w:pStyle w:val="Compact"/>
              <w:jc w:val="left"/>
            </w:pPr>
            <w:r>
              <w:rPr>
                <w:bCs/>
                <w:b/>
              </w:rPr>
              <w:t xml:space="preserve">Seller (Service Provider)</w:t>
            </w:r>
          </w:p>
        </w:tc>
        <w:tc>
          <w:tcPr/>
          <w:p>
            <w:pPr>
              <w:pStyle w:val="Compact"/>
              <w:jc w:val="left"/>
            </w:pPr>
            <w:r>
              <w:t xml:space="preserve">Atlántico Marine Engineering Consultants S.A.</w:t>
            </w:r>
          </w:p>
        </w:tc>
        <w:tc>
          <w:tcPr/>
          <w:p>
            <w:pPr>
              <w:pStyle w:val="Compact"/>
              <w:jc w:val="left"/>
            </w:pPr>
            <w:r>
              <w:t xml:space="preserve">Avenida del Puerto, 112, 08039 Barcelona, Spain</w:t>
            </w:r>
            <w:r>
              <w:br/>
            </w:r>
            <w:r>
              <w:t xml:space="preserve">Attn: Dr. Elena Vázquez, Director of Marine Engineering</w:t>
            </w:r>
          </w:p>
        </w:tc>
      </w:tr>
    </w:tbl>
    <w:bookmarkEnd w:id="21"/>
    <w:bookmarkStart w:id="22" w:name="X0ebcd26a0c058c68ef4f77fef4e2140166bf512"/>
    <w:p>
      <w:pPr>
        <w:pStyle w:val="Heading2"/>
      </w:pPr>
      <w:r>
        <w:t xml:space="preserve">2. Description of Purchase – Marine Engineer Services</w:t>
      </w:r>
    </w:p>
    <w:p>
      <w:pPr>
        <w:pStyle w:val="FirstParagraph"/>
      </w:pPr>
      <w:r>
        <w:t xml:space="preserve">This</w:t>
      </w:r>
      <w:r>
        <w:t xml:space="preserve"> </w:t>
      </w:r>
      <w:r>
        <w:t xml:space="preserve">Purchase Order</w:t>
      </w:r>
      <w:r>
        <w:t xml:space="preserve"> </w:t>
      </w:r>
      <w:r>
        <w:t xml:space="preserve">is issued by Barcelona Maritime Services S.L. to procure the professional services of a qualified</w:t>
      </w:r>
      <w:r>
        <w:t xml:space="preserve"> </w:t>
      </w:r>
      <w:r>
        <w:t xml:space="preserve">Marine Engineer</w:t>
      </w:r>
      <w:r>
        <w:t xml:space="preserve"> </w:t>
      </w:r>
      <w:r>
        <w:t xml:space="preserve">to be deployed and operational within the port and maritime infrastructure of</w:t>
      </w:r>
      <w:r>
        <w:t xml:space="preserve"> </w:t>
      </w:r>
      <w:r>
        <w:t xml:space="preserve">Spain Barcelona</w:t>
      </w:r>
      <w:r>
        <w:t xml:space="preserve">. The</w:t>
      </w:r>
      <w:r>
        <w:t xml:space="preserve"> </w:t>
      </w:r>
      <w:r>
        <w:t xml:space="preserve">Marine Engineer</w:t>
      </w:r>
      <w:r>
        <w:t xml:space="preserve"> </w:t>
      </w:r>
      <w:r>
        <w:t xml:space="preserve">shall be responsible for the design oversight, commissioning, maintenance planning, and regulatory compliance of marine propulsion systems, auxiliary machinery, and onboard electrical installations for the fleet of vessels currently berthed at the Port of Barcelona (Port de Barcelona), managed under the authority of the Autoridad Portuaria de Barcelona.</w:t>
      </w:r>
    </w:p>
    <w:p>
      <w:pPr>
        <w:pStyle w:val="BodyText"/>
      </w:pPr>
      <w:r>
        <w:t xml:space="preserve">The</w:t>
      </w:r>
      <w:r>
        <w:t xml:space="preserve"> </w:t>
      </w:r>
      <w:r>
        <w:t xml:space="preserve">Marine Engineer</w:t>
      </w:r>
      <w:r>
        <w:t xml:space="preserve"> </w:t>
      </w:r>
      <w:r>
        <w:t xml:space="preserve">engaged under this</w:t>
      </w:r>
      <w:r>
        <w:t xml:space="preserve"> </w:t>
      </w:r>
      <w:r>
        <w:t xml:space="preserve">Purchase Order</w:t>
      </w:r>
      <w:r>
        <w:t xml:space="preserve"> </w:t>
      </w:r>
      <w:r>
        <w:t xml:space="preserve">must hold a valid Class 1 Marine Engineer's Certificate of Competency (MECO) issued or recognised under the Spanish Maritime Administration (Dirección General de la Marina Mercante) and the International Maritime Organization (IMO) STCW Convention. The professional shall possess a minimum of ten (10) years of documented experience in marine engineering operations, with at least five (5) years specifically within Mediterranean or Spanish port environments, including familiarity with the operational protocols of</w:t>
      </w:r>
      <w:r>
        <w:t xml:space="preserve"> </w:t>
      </w:r>
      <w:r>
        <w:t xml:space="preserve">Spain Barcelona</w:t>
      </w:r>
      <w:r>
        <w:t xml:space="preserve"> </w:t>
      </w:r>
      <w:r>
        <w:t xml:space="preserve">harbour facilities.</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Full-time Marine Engineer – Design &amp; Commissioning of Main Propulsion Systems (Vessels 01–06, Port of Barcelona)</w:t>
            </w:r>
          </w:p>
        </w:tc>
        <w:tc>
          <w:tcPr/>
          <w:p>
            <w:pPr>
              <w:pStyle w:val="Compact"/>
              <w:jc w:val="left"/>
            </w:pPr>
            <w:r>
              <w:t xml:space="preserve">1</w:t>
            </w:r>
          </w:p>
        </w:tc>
        <w:tc>
          <w:tcPr/>
          <w:p>
            <w:pPr>
              <w:pStyle w:val="Compact"/>
              <w:jc w:val="left"/>
            </w:pPr>
            <w:r>
              <w:t xml:space="preserve">Contract (12 months)</w:t>
            </w:r>
          </w:p>
        </w:tc>
        <w:tc>
          <w:tcPr/>
          <w:p>
            <w:pPr>
              <w:pStyle w:val="Compact"/>
              <w:jc w:val="left"/>
            </w:pPr>
            <w:r>
              <w:t xml:space="preserve">148,000.00</w:t>
            </w:r>
          </w:p>
        </w:tc>
        <w:tc>
          <w:tcPr/>
          <w:p>
            <w:pPr>
              <w:pStyle w:val="Compact"/>
              <w:jc w:val="left"/>
            </w:pPr>
            <w:r>
              <w:t xml:space="preserve">148,000.00</w:t>
            </w:r>
          </w:p>
        </w:tc>
      </w:tr>
      <w:tr>
        <w:tc>
          <w:tcPr/>
          <w:p>
            <w:pPr>
              <w:pStyle w:val="Compact"/>
              <w:jc w:val="left"/>
            </w:pPr>
            <w:r>
              <w:t xml:space="preserve">02</w:t>
            </w:r>
          </w:p>
        </w:tc>
        <w:tc>
          <w:tcPr/>
          <w:p>
            <w:pPr>
              <w:pStyle w:val="Compact"/>
              <w:jc w:val="left"/>
            </w:pPr>
            <w:r>
              <w:t xml:space="preserve">Marine Engineer – Preventive Maintenance Programme &amp; Condition Monitoring (Auxiliary Engines, Pumps, HVAC)</w:t>
            </w:r>
          </w:p>
        </w:tc>
        <w:tc>
          <w:tcPr/>
          <w:p>
            <w:pPr>
              <w:pStyle w:val="Compact"/>
              <w:jc w:val="left"/>
            </w:pPr>
            <w:r>
              <w:t xml:space="preserve">1</w:t>
            </w:r>
          </w:p>
        </w:tc>
        <w:tc>
          <w:tcPr/>
          <w:p>
            <w:pPr>
              <w:pStyle w:val="Compact"/>
              <w:jc w:val="left"/>
            </w:pPr>
            <w:r>
              <w:t xml:space="preserve">Contract (12 months)</w:t>
            </w:r>
          </w:p>
        </w:tc>
        <w:tc>
          <w:tcPr/>
          <w:p>
            <w:pPr>
              <w:pStyle w:val="Compact"/>
              <w:jc w:val="left"/>
            </w:pPr>
            <w:r>
              <w:t xml:space="preserve">86,500.00</w:t>
            </w:r>
          </w:p>
        </w:tc>
        <w:tc>
          <w:tcPr/>
          <w:p>
            <w:pPr>
              <w:pStyle w:val="Compact"/>
              <w:jc w:val="left"/>
            </w:pPr>
            <w:r>
              <w:t xml:space="preserve">86,500.00</w:t>
            </w:r>
          </w:p>
        </w:tc>
      </w:tr>
      <w:tr>
        <w:tc>
          <w:tcPr/>
          <w:p>
            <w:pPr>
              <w:pStyle w:val="Compact"/>
              <w:jc w:val="left"/>
            </w:pPr>
            <w:r>
              <w:t xml:space="preserve">03</w:t>
            </w:r>
          </w:p>
        </w:tc>
        <w:tc>
          <w:tcPr/>
          <w:p>
            <w:pPr>
              <w:pStyle w:val="Compact"/>
              <w:jc w:val="left"/>
            </w:pPr>
            <w:r>
              <w:t xml:space="preserve">Marine Engineer – Regulatory Compliance &amp; Class Society Surveys (Bureau Veritas / Lloyd's Register, Spain Barcelona jurisdiction)</w:t>
            </w:r>
          </w:p>
        </w:tc>
        <w:tc>
          <w:tcPr/>
          <w:p>
            <w:pPr>
              <w:pStyle w:val="Compact"/>
              <w:jc w:val="left"/>
            </w:pPr>
            <w:r>
              <w:t xml:space="preserve">12</w:t>
            </w:r>
          </w:p>
        </w:tc>
        <w:tc>
          <w:tcPr/>
          <w:p>
            <w:pPr>
              <w:pStyle w:val="Compact"/>
              <w:jc w:val="left"/>
            </w:pPr>
            <w:r>
              <w:t xml:space="preserve">Monthly visits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04</w:t>
            </w:r>
          </w:p>
        </w:tc>
        <w:tc>
          <w:tcPr/>
          <w:p>
            <w:pPr>
              <w:pStyle w:val="Compact"/>
              <w:jc w:val="left"/>
            </w:pPr>
            <w:r>
              <w:t xml:space="preserve">Marine Engineer – Emergency Response &amp; Breakdown Support (24/7 on-call, Port of Barcelona &amp; surrounding waters)</w:t>
            </w:r>
          </w:p>
        </w:tc>
        <w:tc>
          <w:tcPr/>
          <w:p>
            <w:pPr>
              <w:pStyle w:val="Compact"/>
              <w:jc w:val="left"/>
            </w:pPr>
            <w:r>
              <w:t xml:space="preserve">1</w:t>
            </w:r>
          </w:p>
        </w:tc>
        <w:tc>
          <w:tcPr/>
          <w:p>
            <w:pPr>
              <w:pStyle w:val="Compact"/>
              <w:jc w:val="left"/>
            </w:pPr>
            <w:r>
              <w:t xml:space="preserve">Contract (12 months)</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05</w:t>
            </w:r>
          </w:p>
        </w:tc>
        <w:tc>
          <w:tcPr/>
          <w:p>
            <w:pPr>
              <w:pStyle w:val="Compact"/>
              <w:jc w:val="left"/>
            </w:pPr>
            <w:r>
              <w:t xml:space="preserve">Marine Engineer – Technical Reporting &amp; Documentation (Monthly progress reports, incident logs, maintenance records in Spanish and English)</w:t>
            </w:r>
          </w:p>
        </w:tc>
        <w:tc>
          <w:tcPr/>
          <w:p>
            <w:pPr>
              <w:pStyle w:val="Compact"/>
              <w:jc w:val="left"/>
            </w:pPr>
            <w:r>
              <w:t xml:space="preserve">12</w:t>
            </w:r>
          </w:p>
        </w:tc>
        <w:tc>
          <w:tcPr/>
          <w:p>
            <w:pPr>
              <w:pStyle w:val="Compact"/>
              <w:jc w:val="left"/>
            </w:pPr>
            <w:r>
              <w:t xml:space="preserve">Monthly reports</w:t>
            </w:r>
          </w:p>
        </w:tc>
        <w:tc>
          <w:tcPr/>
          <w:p>
            <w:pPr>
              <w:pStyle w:val="Compact"/>
              <w:jc w:val="left"/>
            </w:pPr>
            <w:r>
              <w:t xml:space="preserve">1,850.00</w:t>
            </w:r>
          </w:p>
        </w:tc>
        <w:tc>
          <w:tcPr/>
          <w:p>
            <w:pPr>
              <w:pStyle w:val="Compact"/>
              <w:jc w:val="left"/>
            </w:pPr>
            <w:r>
              <w:t xml:space="preserve">22,200.00</w:t>
            </w:r>
          </w:p>
        </w:tc>
      </w:tr>
      <w:tr>
        <w:tc>
          <w:tcPr>
            <w:gridSpan w:val="5"/>
          </w:tcPr>
          <w:p>
            <w:pPr>
              <w:pStyle w:val="Compact"/>
              <w:jc w:val="right"/>
            </w:pPr>
            <w:r>
              <w:t xml:space="preserve">Subtotal (EUR)</w:t>
            </w:r>
          </w:p>
        </w:tc>
        <w:tc>
          <w:tcPr/>
          <w:p>
            <w:pPr>
              <w:pStyle w:val="Compact"/>
              <w:jc w:val="left"/>
            </w:pPr>
            <w:r>
              <w:t xml:space="preserve">339,100.00</w:t>
            </w:r>
          </w:p>
        </w:tc>
      </w:tr>
      <w:tr>
        <w:tc>
          <w:tcPr>
            <w:gridSpan w:val="5"/>
          </w:tcPr>
          <w:p>
            <w:pPr>
              <w:pStyle w:val="Compact"/>
              <w:jc w:val="right"/>
            </w:pPr>
            <w:r>
              <w:t xml:space="preserve">VAT (21% – Spanish IVA)</w:t>
            </w:r>
          </w:p>
        </w:tc>
        <w:tc>
          <w:tcPr/>
          <w:p>
            <w:pPr>
              <w:pStyle w:val="Compact"/>
              <w:jc w:val="left"/>
            </w:pPr>
            <w:r>
              <w:t xml:space="preserve">71,211.00</w:t>
            </w:r>
          </w:p>
        </w:tc>
      </w:tr>
      <w:tr>
        <w:tc>
          <w:tcPr>
            <w:gridSpan w:val="5"/>
          </w:tcPr>
          <w:p>
            <w:pPr>
              <w:pStyle w:val="Compact"/>
              <w:jc w:val="right"/>
            </w:pPr>
            <w:r>
              <w:t xml:space="preserve">TOTAL AMOUNT DUE (EUR)</w:t>
            </w:r>
          </w:p>
        </w:tc>
        <w:tc>
          <w:tcPr/>
          <w:p>
            <w:pPr>
              <w:pStyle w:val="Compact"/>
              <w:jc w:val="left"/>
            </w:pPr>
            <w:r>
              <w:t xml:space="preserve">410,311.00</w:t>
            </w:r>
          </w:p>
        </w:tc>
      </w:tr>
    </w:tbl>
    <w:bookmarkEnd w:id="23"/>
    <w:bookmarkStart w:id="24" w:name="terms-and-conditions"/>
    <w:p>
      <w:pPr>
        <w:pStyle w:val="Heading2"/>
      </w:pPr>
      <w:r>
        <w:t xml:space="preserve">4. 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Kingdom of Spain, with exclusive jurisdiction vested in the Courts of Barcelona, Spain. All disputes arising from the engagement of the</w:t>
      </w:r>
      <w:r>
        <w:t xml:space="preserve"> </w:t>
      </w:r>
      <w:r>
        <w:t xml:space="preserve">Marine Engineer</w:t>
      </w:r>
      <w:r>
        <w:t xml:space="preserve"> </w:t>
      </w:r>
      <w:r>
        <w:t xml:space="preserve">under this order shall be resolved in the courts of</w:t>
      </w:r>
      <w:r>
        <w:t xml:space="preserve"> </w:t>
      </w:r>
      <w:r>
        <w:t xml:space="preserve">Spain Barcelona</w:t>
      </w:r>
      <w:r>
        <w:t xml:space="preserve">.</w:t>
      </w:r>
    </w:p>
    <w:p>
      <w:pPr>
        <w:numPr>
          <w:ilvl w:val="0"/>
          <w:numId w:val="1001"/>
        </w:numPr>
        <w:pStyle w:val="Compact"/>
      </w:pPr>
      <w:r>
        <w:rPr>
          <w:bCs/>
          <w:b/>
        </w:rPr>
        <w:t xml:space="preserve">Payment Terms:</w:t>
      </w:r>
      <w:r>
        <w:t xml:space="preserve"> </w:t>
      </w:r>
      <w:r>
        <w:t xml:space="preserve">Payment shall be made in monthly instalments within thirty (30) calendar days of receipt of a valid invoice from the Seller. The first payment shall be due upon confirmed commencement of the</w:t>
      </w:r>
      <w:r>
        <w:t xml:space="preserve"> </w:t>
      </w:r>
      <w:r>
        <w:t xml:space="preserve">Marine Engineer</w:t>
      </w:r>
      <w:r>
        <w:t xml:space="preserve">'s duties at the Port of Barcelona. All payments shall be made via bank transfer to the account designated by Atlántico Marine Engineering Consultants S.A.</w:t>
      </w:r>
    </w:p>
    <w:p>
      <w:pPr>
        <w:numPr>
          <w:ilvl w:val="0"/>
          <w:numId w:val="1001"/>
        </w:numPr>
        <w:pStyle w:val="Compact"/>
      </w:pPr>
      <w:r>
        <w:rPr>
          <w:bCs/>
          <w:b/>
        </w:rPr>
        <w:t xml:space="preserve">Commencement and Duration:</w:t>
      </w:r>
      <w:r>
        <w:t xml:space="preserve"> </w:t>
      </w:r>
      <w:r>
        <w:t xml:space="preserve">The</w:t>
      </w:r>
      <w:r>
        <w:t xml:space="preserve"> </w:t>
      </w:r>
      <w:r>
        <w:t xml:space="preserve">Marine Engineer</w:t>
      </w:r>
      <w:r>
        <w:t xml:space="preserve"> </w:t>
      </w:r>
      <w:r>
        <w:t xml:space="preserve">shall commence duties no later than 01 September 2025 at the Buyer's designated facility within the Port of Barcelona,</w:t>
      </w:r>
      <w:r>
        <w:t xml:space="preserve"> </w:t>
      </w:r>
      <w:r>
        <w:t xml:space="preserve">Spain Barcelona</w:t>
      </w:r>
      <w:r>
        <w:t xml:space="preserve">. The contractual period shall be twelve (12) months, renewable by mutual written agreement.</w:t>
      </w:r>
    </w:p>
    <w:p>
      <w:pPr>
        <w:numPr>
          <w:ilvl w:val="0"/>
          <w:numId w:val="1001"/>
        </w:numPr>
        <w:pStyle w:val="Compact"/>
      </w:pPr>
      <w:r>
        <w:rPr>
          <w:bCs/>
          <w:b/>
        </w:rPr>
        <w:t xml:space="preserve">Qualifications and Insurance:</w:t>
      </w:r>
      <w:r>
        <w:t xml:space="preserve"> </w:t>
      </w:r>
      <w:r>
        <w:t xml:space="preserve">The</w:t>
      </w:r>
      <w:r>
        <w:t xml:space="preserve"> </w:t>
      </w:r>
      <w:r>
        <w:t xml:space="preserve">Marine Engineer</w:t>
      </w:r>
      <w:r>
        <w:t xml:space="preserve"> </w:t>
      </w:r>
      <w:r>
        <w:t xml:space="preserve">must maintain valid professional liability insurance with a minimum coverage of EUR 1,000,000 per occurrence, registered with the Spanish Insurance Directorate (Dirección General de Seguros y Fondos de Pensiones). Proof of insurance shall be submitted prior to commencement.</w:t>
      </w:r>
    </w:p>
    <w:p>
      <w:pPr>
        <w:numPr>
          <w:ilvl w:val="0"/>
          <w:numId w:val="1001"/>
        </w:numPr>
        <w:pStyle w:val="Compact"/>
      </w:pPr>
      <w:r>
        <w:rPr>
          <w:bCs/>
          <w:b/>
        </w:rPr>
        <w:t xml:space="preserve">Working Hours and Location:</w:t>
      </w:r>
      <w:r>
        <w:t xml:space="preserve"> </w:t>
      </w:r>
      <w:r>
        <w:t xml:space="preserve">The</w:t>
      </w:r>
      <w:r>
        <w:t xml:space="preserve"> </w:t>
      </w:r>
      <w:r>
        <w:t xml:space="preserve">Marine Engineer</w:t>
      </w:r>
      <w:r>
        <w:t xml:space="preserve"> </w:t>
      </w:r>
      <w:r>
        <w:t xml:space="preserve">shall work a standard schedule of 40 hours per week, Monday to Friday, at the Buyer's premises in Barcelona, Spain. Additional on-call hours for emergency response (Line Item 04) shall be compensated at 1.5× the hourly rate as stipulated in the Spanish Workers' Statute (Estatuto de los Trabajadores).</w:t>
      </w:r>
    </w:p>
    <w:p>
      <w:pPr>
        <w:numPr>
          <w:ilvl w:val="0"/>
          <w:numId w:val="1001"/>
        </w:numPr>
        <w:pStyle w:val="Compact"/>
      </w:pPr>
      <w:r>
        <w:rPr>
          <w:bCs/>
          <w:b/>
        </w:rPr>
        <w:t xml:space="preserve">Confidentiality:</w:t>
      </w:r>
      <w:r>
        <w:t xml:space="preserve"> </w:t>
      </w:r>
      <w:r>
        <w:t xml:space="preserve">The</w:t>
      </w:r>
      <w:r>
        <w:t xml:space="preserve"> </w:t>
      </w:r>
      <w:r>
        <w:t xml:space="preserve">Marine Engineer</w:t>
      </w:r>
      <w:r>
        <w:t xml:space="preserve"> </w:t>
      </w:r>
      <w:r>
        <w:t xml:space="preserve">shall treat all technical drawings, operational data, and commercial information of the Buyer as strictly confidential. This obligation shall survive the termination of this</w:t>
      </w:r>
      <w:r>
        <w:t xml:space="preserve"> </w:t>
      </w:r>
      <w:r>
        <w:t xml:space="preserve">Purchase Order</w:t>
      </w:r>
      <w:r>
        <w:t xml:space="preserve"> </w:t>
      </w:r>
      <w:r>
        <w:t xml:space="preserve">for a period of three (3) years.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sixty (60) days' written notice. In the event of material breach, termination may be effected with fourteen (14) days' notice. Upon termination, the</w:t>
      </w:r>
      <w:r>
        <w:t xml:space="preserve"> </w:t>
      </w:r>
      <w:r>
        <w:t xml:space="preserve">Marine Engineer</w:t>
      </w:r>
      <w:r>
        <w:t xml:space="preserve"> </w:t>
      </w:r>
      <w:r>
        <w:t xml:space="preserve">shall complete all outstanding documentation and hand over all work-in-progress records to the Buyer.</w:t>
      </w:r>
    </w:p>
    <w:p>
      <w:pPr>
        <w:numPr>
          <w:ilvl w:val="0"/>
          <w:numId w:val="1001"/>
        </w:numPr>
        <w:pStyle w:val="Compact"/>
      </w:pPr>
      <w:r>
        <w:rPr>
          <w:bCs/>
          <w:b/>
        </w:rPr>
        <w:t xml:space="preserve">Health, Safety, and Environment (HSE):</w:t>
      </w:r>
      <w:r>
        <w:t xml:space="preserve"> </w:t>
      </w:r>
      <w:r>
        <w:t xml:space="preserve">The</w:t>
      </w:r>
      <w:r>
        <w:t xml:space="preserve"> </w:t>
      </w:r>
      <w:r>
        <w:t xml:space="preserve">Marine Engineer</w:t>
      </w:r>
      <w:r>
        <w:t xml:space="preserve"> </w:t>
      </w:r>
      <w:r>
        <w:t xml:space="preserve">shall comply with all applicable Spanish maritime safety regulations, the Port of Barcelona HSE protocols, and the EU Maritime Safety Directive (2009/156/EC). A valid Spanish occupational health certificate shall be required before access to any vessel or port facility.</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port strikes, adverse weather conditions affecting the Barcelona harbour, or government-mandated closures.</w:t>
      </w:r>
    </w:p>
    <w:p>
      <w:pPr>
        <w:numPr>
          <w:ilvl w:val="0"/>
          <w:numId w:val="1001"/>
        </w:numPr>
        <w:pStyle w:val="Compact"/>
      </w:pPr>
      <w:r>
        <w:rPr>
          <w:bCs/>
          <w:b/>
        </w:rPr>
        <w:t xml:space="preserve">Dispute Resolution:</w:t>
      </w:r>
      <w:r>
        <w:t xml:space="preserve"> </w:t>
      </w:r>
      <w:r>
        <w:t xml:space="preserve">Any dispute arising from this</w:t>
      </w:r>
      <w:r>
        <w:t xml:space="preserve"> </w:t>
      </w:r>
      <w:r>
        <w:t xml:space="preserve">Purchase Order</w:t>
      </w:r>
      <w:r>
        <w:t xml:space="preserve"> </w:t>
      </w:r>
      <w:r>
        <w:t xml:space="preserve">that cannot be resolved amicably within thirty (30) days shall be submitted to binding arbitration under the rules of the Barcelona Arbitration Centre (Centro de Arbitraje de Barcelona), with the seat of arbitration in</w:t>
      </w:r>
      <w:r>
        <w:t xml:space="preserve"> </w:t>
      </w:r>
      <w:r>
        <w:t xml:space="preserve">Spain Barcelona</w:t>
      </w:r>
      <w:r>
        <w:t xml:space="preserve">.</w:t>
      </w:r>
    </w:p>
    <w:bookmarkEnd w:id="24"/>
    <w:bookmarkStart w:id="25" w:name="acceptance-and-authorisation"/>
    <w:p>
      <w:pPr>
        <w:pStyle w:val="Heading2"/>
      </w:pPr>
      <w:r>
        <w:t xml:space="preserve">5. Acceptance and Authorisation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a</w:t>
      </w:r>
      <w:r>
        <w:t xml:space="preserve"> </w:t>
      </w:r>
      <w:r>
        <w:t xml:space="preserve">Marine Engineer</w:t>
      </w:r>
      <w:r>
        <w:t xml:space="preserve"> </w:t>
      </w:r>
      <w:r>
        <w:t xml:space="preserve">in</w:t>
      </w:r>
      <w:r>
        <w:t xml:space="preserve"> </w:t>
      </w:r>
      <w:r>
        <w:t xml:space="preserve">Spain Barcelona</w:t>
      </w:r>
      <w:r>
        <w:t xml:space="preserve">. This document constitutes a binding commercial agreement upon execution by both authorised representatives.</w:t>
      </w:r>
    </w:p>
    <w:bookmarkEnd w:id="25"/>
    <w:p>
      <w:pPr>
        <w:pStyle w:val="BodyText"/>
      </w:pPr>
      <w:r>
        <w:rPr>
          <w:bCs/>
          <w:b/>
        </w:rPr>
        <w:t xml:space="preserve">For and on behalf of the Buyer:</w:t>
      </w:r>
    </w:p>
    <w:p>
      <w:pPr>
        <w:pStyle w:val="BodyText"/>
      </w:pPr>
      <w:r>
        <w:t xml:space="preserve">Barcelona Maritime Services S.L.</w:t>
      </w:r>
    </w:p>
    <w:p>
      <w:pPr>
        <w:pStyle w:val="BodyText"/>
      </w:pPr>
      <w:r>
        <w:rPr>
          <w:bCs/>
          <w:b/>
        </w:rPr>
        <w:t xml:space="preserve">Name:</w:t>
      </w:r>
      <w:r>
        <w:t xml:space="preserve"> </w:t>
      </w:r>
      <w:r>
        <w:t xml:space="preserve">Jordi Ferrer</w:t>
      </w:r>
      <w:r>
        <w:br/>
      </w:r>
      <w:r>
        <w:rPr>
          <w:bCs/>
          <w:b/>
        </w:rPr>
        <w:t xml:space="preserve">Title:</w:t>
      </w:r>
      <w:r>
        <w:t xml:space="preserve"> </w:t>
      </w:r>
      <w:r>
        <w:t xml:space="preserve">Head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and on behalf of the Seller:</w:t>
      </w:r>
    </w:p>
    <w:p>
      <w:pPr>
        <w:pStyle w:val="BodyText"/>
      </w:pPr>
      <w:r>
        <w:t xml:space="preserve">Atlántico Marine Engineering Consultants S.A.</w:t>
      </w:r>
    </w:p>
    <w:p>
      <w:pPr>
        <w:pStyle w:val="BodyText"/>
      </w:pPr>
      <w:r>
        <w:rPr>
          <w:bCs/>
          <w:b/>
        </w:rPr>
        <w:t xml:space="preserve">Name:</w:t>
      </w:r>
      <w:r>
        <w:t xml:space="preserve"> </w:t>
      </w:r>
      <w:r>
        <w:t xml:space="preserve">Dr. Elena Vázquez</w:t>
      </w:r>
      <w:r>
        <w:br/>
      </w:r>
      <w:r>
        <w:rPr>
          <w:bCs/>
          <w:b/>
        </w:rPr>
        <w:t xml:space="preserve">Title:</w:t>
      </w:r>
      <w:r>
        <w:t xml:space="preserve"> </w:t>
      </w:r>
      <w:r>
        <w:t xml:space="preserve">Director of Marine Engineering</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Purchase Order PO-2025-BAR-00472 | Barcelona Maritime Services S.L. | Carrer de la Marina, 47, 08001 Barcelona, Spain</w:t>
      </w:r>
    </w:p>
    <w:p>
      <w:pPr>
        <w:pStyle w:val="BodyText"/>
      </w:pPr>
      <w:r>
        <w:t xml:space="preserve">This Purchase Order is valid for 30 days from the date of issue. Please reference PO-2025-BAR-00472 in all correspondence regarding this Marine Engineer engagement in Spain Barcelona.</w:t>
      </w:r>
    </w:p>
    <w:p>
      <w:pPr>
        <w:pStyle w:val="BodyText"/>
      </w:pPr>
      <w:r>
        <w:t xml:space="preserve">Document generated: 12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Spain Barcelona</dc:title>
  <dc:creator/>
  <dc:language>en</dc:language>
  <cp:keywords/>
  <dcterms:created xsi:type="dcterms:W3CDTF">2026-10-10T06:44:18Z</dcterms:created>
  <dcterms:modified xsi:type="dcterms:W3CDTF">2026-10-10T06:44:18Z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