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Marine Engineer Professional Services &amp; Technical Consultancy</w:t>
      </w:r>
    </w:p>
    <w:p>
      <w:pPr>
        <w:pStyle w:val="BodyText"/>
      </w:pPr>
      <w:r>
        <w:t xml:space="preserve">United Kingdom Birmingham | Reference: PO-BHM-2025-00472</w:t>
      </w:r>
    </w:p>
    <w:bookmarkEnd w:id="20"/>
    <w:p>
      <w:pPr>
        <w:pStyle w:val="BodyText"/>
      </w:pPr>
      <w:r>
        <w:rPr>
          <w:bCs/>
          <w:b/>
        </w:rPr>
        <w:t xml:space="preserve">Purchase Order Number:</w:t>
      </w:r>
      <w:r>
        <w:t xml:space="preserve"> </w:t>
      </w:r>
      <w:r>
        <w:t xml:space="preserve">PO-BHM-2025-00472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Maritime Solutions Ltd.</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42 Corporation Street, Birmingham, B4 7BJ, United Kingdom</w:t>
            </w:r>
          </w:p>
        </w:tc>
        <w:tc>
          <w:tcPr/>
          <w:p>
            <w:pPr>
              <w:pStyle w:val="Compact"/>
              <w:jc w:val="left"/>
            </w:pPr>
            <w:r>
              <w:rPr>
                <w:bCs/>
                <w:b/>
              </w:rPr>
              <w:t xml:space="preserve">VAT Number:</w:t>
            </w:r>
            <w:r>
              <w:t xml:space="preserve"> </w:t>
            </w:r>
            <w:r>
              <w:t xml:space="preserve">GB 123 4567 89</w:t>
            </w:r>
          </w:p>
        </w:tc>
      </w:tr>
      <w:tr>
        <w:tc>
          <w:tcPr/>
          <w:p>
            <w:pPr>
              <w:pStyle w:val="Compact"/>
              <w:jc w:val="left"/>
            </w:pPr>
            <w:r>
              <w:rPr>
                <w:bCs/>
                <w:b/>
              </w:rPr>
              <w:t xml:space="preserve">Contact Person:</w:t>
            </w:r>
            <w:r>
              <w:t xml:space="preserve"> </w:t>
            </w:r>
            <w:r>
              <w:t xml:space="preserve">Mr. David Ashworth, Procurement Director</w:t>
            </w:r>
          </w:p>
        </w:tc>
        <w:tc>
          <w:tcPr/>
          <w:p>
            <w:pPr>
              <w:pStyle w:val="Compact"/>
              <w:jc w:val="left"/>
            </w:pPr>
            <w:r>
              <w:rPr>
                <w:bCs/>
                <w:b/>
              </w:rPr>
              <w:t xml:space="preserve">Email:</w:t>
            </w:r>
            <w:r>
              <w:t xml:space="preserve"> </w:t>
            </w:r>
            <w:r>
              <w:t xml:space="preserve">d.ashworth@meridianmaritime.co.uk</w:t>
            </w:r>
          </w:p>
        </w:tc>
      </w:tr>
      <w:tr>
        <w:tc>
          <w:tcPr/>
          <w:p>
            <w:pPr>
              <w:pStyle w:val="Compact"/>
              <w:jc w:val="left"/>
            </w:pPr>
            <w:r>
              <w:rPr>
                <w:bCs/>
                <w:b/>
              </w:rPr>
              <w:t xml:space="preserve">Telephone:</w:t>
            </w:r>
            <w:r>
              <w:t xml:space="preserve"> </w:t>
            </w:r>
            <w:r>
              <w:t xml:space="preserve">+44 (0)121 456 7890</w:t>
            </w:r>
          </w:p>
        </w:tc>
        <w:tc>
          <w:tcPr/>
          <w:p>
            <w:pPr>
              <w:pStyle w:val="Compact"/>
              <w:jc w:val="left"/>
            </w:pPr>
            <w:r>
              <w:rPr>
                <w:bCs/>
                <w:b/>
              </w:rPr>
              <w:t xml:space="preserve">Payment Terms:</w:t>
            </w:r>
            <w:r>
              <w:t xml:space="preserve"> </w:t>
            </w:r>
            <w:r>
              <w:t xml:space="preserve">Net 30 Days</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NorthSea Marine Engineering &amp; Consultancy Ltd.</w:t>
            </w:r>
          </w:p>
        </w:tc>
        <w:tc>
          <w:tcPr/>
          <w:p>
            <w:pPr>
              <w:pStyle w:val="Compact"/>
              <w:jc w:val="left"/>
            </w:pPr>
            <w:r>
              <w:rPr>
                <w:bCs/>
                <w:b/>
              </w:rPr>
              <w:t xml:space="preserve">Registration No.:</w:t>
            </w:r>
            <w:r>
              <w:t xml:space="preserve"> </w:t>
            </w:r>
            <w:r>
              <w:t xml:space="preserve">08765432</w:t>
            </w:r>
          </w:p>
        </w:tc>
      </w:tr>
      <w:tr>
        <w:tc>
          <w:tcPr/>
          <w:p>
            <w:pPr>
              <w:pStyle w:val="Compact"/>
              <w:jc w:val="left"/>
            </w:pPr>
            <w:r>
              <w:rPr>
                <w:bCs/>
                <w:b/>
              </w:rPr>
              <w:t xml:space="preserve">Address:</w:t>
            </w:r>
            <w:r>
              <w:t xml:space="preserve"> </w:t>
            </w:r>
            <w:r>
              <w:t xml:space="preserve">18 Harborne Road, Birmingham, B15 2TN, United Kingdom</w:t>
            </w:r>
          </w:p>
        </w:tc>
        <w:tc>
          <w:tcPr/>
          <w:p>
            <w:pPr>
              <w:pStyle w:val="Compact"/>
              <w:jc w:val="left"/>
            </w:pPr>
            <w:r>
              <w:rPr>
                <w:bCs/>
                <w:b/>
              </w:rPr>
              <w:t xml:space="preserve">VAT Number:</w:t>
            </w:r>
            <w:r>
              <w:t xml:space="preserve"> </w:t>
            </w:r>
            <w:r>
              <w:t xml:space="preserve">GB 987 6543 21</w:t>
            </w:r>
          </w:p>
        </w:tc>
      </w:tr>
      <w:tr>
        <w:tc>
          <w:tcPr/>
          <w:p>
            <w:pPr>
              <w:pStyle w:val="Compact"/>
              <w:jc w:val="left"/>
            </w:pPr>
            <w:r>
              <w:rPr>
                <w:bCs/>
                <w:b/>
              </w:rPr>
              <w:t xml:space="preserve">Contact Person:</w:t>
            </w:r>
            <w:r>
              <w:t xml:space="preserve"> </w:t>
            </w:r>
            <w:r>
              <w:t xml:space="preserve">Dr. Sarah Whitfield, Chief Marine Engineer</w:t>
            </w:r>
          </w:p>
        </w:tc>
        <w:tc>
          <w:tcPr/>
          <w:p>
            <w:pPr>
              <w:pStyle w:val="Compact"/>
              <w:jc w:val="left"/>
            </w:pPr>
            <w:r>
              <w:rPr>
                <w:bCs/>
                <w:b/>
              </w:rPr>
              <w:t xml:space="preserve">Email:</w:t>
            </w:r>
            <w:r>
              <w:t xml:space="preserve"> </w:t>
            </w:r>
            <w:r>
              <w:t xml:space="preserve">s.whitfield@northseamarine.co.uk</w:t>
            </w:r>
          </w:p>
        </w:tc>
      </w:tr>
      <w:tr>
        <w:tc>
          <w:tcPr/>
          <w:p>
            <w:pPr>
              <w:pStyle w:val="Compact"/>
              <w:jc w:val="left"/>
            </w:pPr>
            <w:r>
              <w:rPr>
                <w:bCs/>
                <w:b/>
              </w:rPr>
              <w:t xml:space="preserve">Telephone:</w:t>
            </w:r>
            <w:r>
              <w:t xml:space="preserve"> </w:t>
            </w:r>
            <w:r>
              <w:t xml:space="preserve">+44 (0)121 555 3210</w:t>
            </w:r>
          </w:p>
        </w:tc>
        <w:tc>
          <w:tcPr/>
          <w:p>
            <w:pPr>
              <w:pStyle w:val="Compact"/>
              <w:jc w:val="left"/>
            </w:pPr>
            <w:r>
              <w:rPr>
                <w:bCs/>
                <w:b/>
              </w:rPr>
              <w:t xml:space="preserve">Professional Body:</w:t>
            </w:r>
            <w:r>
              <w:t xml:space="preserve"> </w:t>
            </w:r>
            <w:r>
              <w:t xml:space="preserve">Institution of Engineering and Technology (IET)</w:t>
            </w:r>
          </w:p>
        </w:tc>
      </w:tr>
    </w:tbl>
    <w:p>
      <w:pPr>
        <w:pStyle w:val="BodyText"/>
      </w:pPr>
      <w:r>
        <w:t xml:space="preserve">3.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Unit</w:t>
            </w:r>
          </w:p>
        </w:tc>
      </w:tr>
      <w:tr>
        <w:tc>
          <w:tcPr/>
          <w:p>
            <w:pPr>
              <w:pStyle w:val="Compact"/>
              <w:jc w:val="left"/>
            </w:pPr>
            <w:r>
              <w:t xml:space="preserve">01</w:t>
            </w:r>
          </w:p>
        </w:tc>
        <w:tc>
          <w:tcPr/>
          <w:p>
            <w:pPr>
              <w:pStyle w:val="Compact"/>
              <w:jc w:val="left"/>
            </w:pPr>
            <w:r>
              <w:t xml:space="preserve">Engagement of a qualified</w:t>
            </w:r>
            <w:r>
              <w:t xml:space="preserve"> </w:t>
            </w:r>
            <w:r>
              <w:t xml:space="preserve">Marine Engineer</w:t>
            </w:r>
            <w:r>
              <w:t xml:space="preserve"> </w:t>
            </w:r>
            <w:r>
              <w:t xml:space="preserve">(Class 1, MCA-certified) for comprehensive hull integrity assessment, propulsion system diagnostics, and navigational equipment calibration for the vessel MV Britannia Star (IMO 9487621), to be conducted at the Birmingham Inland Waterways Terminal, United Kingdom Birmingham.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Contract</w:t>
            </w:r>
          </w:p>
        </w:tc>
      </w:tr>
      <w:tr>
        <w:tc>
          <w:tcPr/>
          <w:p>
            <w:pPr>
              <w:pStyle w:val="Compact"/>
              <w:jc w:val="left"/>
            </w:pPr>
            <w:r>
              <w:t xml:space="preserve">02</w:t>
            </w:r>
          </w:p>
        </w:tc>
        <w:tc>
          <w:tcPr/>
          <w:p>
            <w:pPr>
              <w:pStyle w:val="Compact"/>
              <w:jc w:val="left"/>
            </w:pPr>
            <w:r>
              <w:t xml:space="preserve">Provision of a</w:t>
            </w:r>
            <w:r>
              <w:t xml:space="preserve"> </w:t>
            </w:r>
            <w:r>
              <w:t xml:space="preserve">Marine Engineer</w:t>
            </w:r>
            <w:r>
              <w:t xml:space="preserve"> </w:t>
            </w:r>
            <w:r>
              <w:t xml:space="preserve">technical report detailing structural condition, engine performance metrics, and compliance with MCA (Maritime and Coastguard Agency) regulations, to be delivered in both digital and hard-copy format to the buyer's offices in United Kingdom Birmingham within fourteen (14) working days of site inspection completion.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Report</w:t>
            </w:r>
          </w:p>
        </w:tc>
      </w:tr>
      <w:tr>
        <w:tc>
          <w:tcPr/>
          <w:p>
            <w:pPr>
              <w:pStyle w:val="Compact"/>
              <w:jc w:val="left"/>
            </w:pPr>
            <w:r>
              <w:t xml:space="preserve">03</w:t>
            </w:r>
          </w:p>
        </w:tc>
        <w:tc>
          <w:tcPr/>
          <w:p>
            <w:pPr>
              <w:pStyle w:val="Compact"/>
              <w:jc w:val="left"/>
            </w:pPr>
            <w:r>
              <w:t xml:space="preserve">Supply and installation of two (2) marine-grade diesel exhaust monitoring units (Type: EnviroScan MX-400) as specified by the</w:t>
            </w:r>
            <w:r>
              <w:t xml:space="preserve"> </w:t>
            </w:r>
            <w:r>
              <w:t xml:space="preserve">Marine Engineer</w:t>
            </w:r>
            <w:r>
              <w:t xml:space="preserve">, including calibration certificates and a twelve-month warranty, to be installed at the United Kingdom Birmingham dry-dock facility.</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Unit</w:t>
            </w:r>
          </w:p>
        </w:tc>
      </w:tr>
      <w:tr>
        <w:tc>
          <w:tcPr/>
          <w:p>
            <w:pPr>
              <w:pStyle w:val="Compact"/>
              <w:jc w:val="left"/>
            </w:pPr>
            <w:r>
              <w:t xml:space="preserve">04</w:t>
            </w:r>
          </w:p>
        </w:tc>
        <w:tc>
          <w:tcPr/>
          <w:p>
            <w:pPr>
              <w:pStyle w:val="Compact"/>
              <w:jc w:val="left"/>
            </w:pPr>
            <w:r>
              <w:t xml:space="preserve">On-site supervision by the appointed</w:t>
            </w:r>
            <w:r>
              <w:t xml:space="preserve"> </w:t>
            </w:r>
            <w:r>
              <w:t xml:space="preserve">Marine Engineer</w:t>
            </w:r>
            <w:r>
              <w:t xml:space="preserve"> </w:t>
            </w:r>
            <w:r>
              <w:t xml:space="preserve">during the replacement of the main propulsion shaft bearing assembly, including all necessary engineering drawings, torque specifications, and post-installation sea-trial verification, to be performed at the Birmingham Inland Waterways Terminal, United Kingdom Birmingham.</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c>
          <w:tcPr/>
          <w:p>
            <w:pPr>
              <w:pStyle w:val="Compact"/>
              <w:jc w:val="left"/>
            </w:pPr>
            <w:r>
              <w:t xml:space="preserve">Service</w:t>
            </w:r>
          </w:p>
        </w:tc>
      </w:tr>
      <w:tr>
        <w:tc>
          <w:tcPr/>
          <w:p>
            <w:pPr>
              <w:pStyle w:val="Compact"/>
              <w:jc w:val="left"/>
            </w:pPr>
            <w:r>
              <w:t xml:space="preserve">05</w:t>
            </w:r>
          </w:p>
        </w:tc>
        <w:tc>
          <w:tcPr/>
          <w:p>
            <w:pPr>
              <w:pStyle w:val="Compact"/>
              <w:jc w:val="left"/>
            </w:pPr>
            <w:r>
              <w:t xml:space="preserve">Provision of emergency standby</w:t>
            </w:r>
            <w:r>
              <w:t xml:space="preserve"> </w:t>
            </w:r>
            <w:r>
              <w:t xml:space="preserve">Marine Engineer</w:t>
            </w:r>
            <w:r>
              <w:t xml:space="preserve"> </w:t>
            </w:r>
            <w:r>
              <w:t xml:space="preserve">cover (24-hour response) for a period of six (6) months, ensuring that any critical mechanical or electrical fault on the vessel can be addressed within four (4) hours of notification, with the engineer based in or within commuting distance of United Kingdom Birmingham.</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Month</w:t>
            </w:r>
          </w:p>
        </w:tc>
      </w:tr>
      <w:tr>
        <w:tc>
          <w:tcPr/>
          <w:p>
            <w:pPr>
              <w:pStyle w:val="Compact"/>
              <w:jc w:val="left"/>
            </w:pPr>
            <w:r>
              <w:t xml:space="preserve">06</w:t>
            </w:r>
          </w:p>
        </w:tc>
        <w:tc>
          <w:tcPr/>
          <w:p>
            <w:pPr>
              <w:pStyle w:val="Compact"/>
              <w:jc w:val="left"/>
            </w:pPr>
            <w:r>
              <w:t xml:space="preserve">Training session for the buyer's in-house maintenance team (up to 8 personnel) conducted by the lead</w:t>
            </w:r>
            <w:r>
              <w:t xml:space="preserve"> </w:t>
            </w:r>
            <w:r>
              <w:t xml:space="preserve">Marine Engineer</w:t>
            </w:r>
            <w:r>
              <w:t xml:space="preserve"> </w:t>
            </w:r>
            <w:r>
              <w:t xml:space="preserve">on preventive maintenance protocols, MCA compliance updates for 2025, and emergency response procedures, to be held at the buyer's training facility in United Kingdom Birmingham.</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c>
          <w:tcPr/>
          <w:p>
            <w:pPr>
              <w:pStyle w:val="Compact"/>
              <w:jc w:val="left"/>
            </w:pPr>
            <w:r>
              <w:t xml:space="preserve">Session</w:t>
            </w:r>
          </w:p>
        </w:tc>
      </w:tr>
      <w:tr>
        <w:tc>
          <w:tcPr>
            <w:gridSpan w:val="4"/>
          </w:tcPr>
          <w:p>
            <w:pPr>
              <w:pStyle w:val="Compact"/>
              <w:jc w:val="right"/>
            </w:pPr>
            <w:r>
              <w:t xml:space="preserve">Subtotal:</w:t>
            </w:r>
          </w:p>
        </w:tc>
        <w:tc>
          <w:tcPr/>
          <w:p>
            <w:pPr>
              <w:pStyle w:val="Compact"/>
              <w:jc w:val="left"/>
            </w:pPr>
            <w:r>
              <w:t xml:space="preserve">£46,200.00</w:t>
            </w:r>
          </w:p>
        </w:tc>
        <w:tc>
          <w:tcPr/>
          <w:p>
            <w:pPr>
              <w:pStyle w:val="Compact"/>
            </w:pPr>
          </w:p>
        </w:tc>
      </w:tr>
      <w:tr>
        <w:tc>
          <w:tcPr>
            <w:gridSpan w:val="4"/>
          </w:tcPr>
          <w:p>
            <w:pPr>
              <w:pStyle w:val="Compact"/>
              <w:jc w:val="right"/>
            </w:pPr>
            <w:r>
              <w:t xml:space="preserve">VAT @ 20%:</w:t>
            </w:r>
          </w:p>
        </w:tc>
        <w:tc>
          <w:tcPr/>
          <w:p>
            <w:pPr>
              <w:pStyle w:val="Compact"/>
              <w:jc w:val="left"/>
            </w:pPr>
            <w:r>
              <w:t xml:space="preserve">£9,240.00</w:t>
            </w:r>
          </w:p>
        </w:tc>
        <w:tc>
          <w:tcPr/>
          <w:p>
            <w:pPr>
              <w:pStyle w:val="Compact"/>
            </w:pPr>
          </w:p>
        </w:tc>
      </w:tr>
      <w:tr>
        <w:tc>
          <w:tcPr>
            <w:gridSpan w:val="4"/>
          </w:tcPr>
          <w:p>
            <w:pPr>
              <w:pStyle w:val="Compact"/>
              <w:jc w:val="right"/>
            </w:pPr>
            <w:r>
              <w:t xml:space="preserve">TOTAL AMOUNT DUE (GBP):</w:t>
            </w:r>
          </w:p>
        </w:tc>
        <w:tc>
          <w:tcPr/>
          <w:p>
            <w:pPr>
              <w:pStyle w:val="Compact"/>
              <w:jc w:val="left"/>
            </w:pPr>
            <w:r>
              <w:t xml:space="preserve">£55,440.00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Maritime Solutions Ltd. (hereinafter "the Buyer") and NorthSea Marine Engineering &amp; Consultancy Ltd. (hereinafter "the Supplier") for the provision of</w:t>
      </w:r>
      <w:r>
        <w:t xml:space="preserve"> </w:t>
      </w:r>
      <w:r>
        <w:t xml:space="preserve">Marine Engineer</w:t>
      </w:r>
      <w:r>
        <w:t xml:space="preserve"> </w:t>
      </w:r>
      <w:r>
        <w:t xml:space="preserve">services and associated equipment as described in Section 3 above.</w:t>
      </w:r>
    </w:p>
    <w:p>
      <w:pPr>
        <w:numPr>
          <w:ilvl w:val="0"/>
          <w:numId w:val="1001"/>
        </w:numPr>
        <w:pStyle w:val="Compact"/>
      </w:pPr>
      <w:r>
        <w:t xml:space="preserve">All services shall be performed in strict accordance with the regulations set forth by the Maritime and Coastguard Agency (MCA), the International Maritime Organization (IMO) SOLAS conventions, and the applicable standards of the Institution of Engineering and Technology (IET) as they pertain to the United Kingdom Birmingham maritime and inland waterways sector.</w:t>
      </w:r>
    </w:p>
    <w:p>
      <w:pPr>
        <w:numPr>
          <w:ilvl w:val="0"/>
          <w:numId w:val="1001"/>
        </w:numPr>
        <w:pStyle w:val="Compact"/>
      </w:pPr>
      <w:r>
        <w:t xml:space="preserve">The</w:t>
      </w:r>
      <w:r>
        <w:t xml:space="preserve"> </w:t>
      </w:r>
      <w:r>
        <w:t xml:space="preserve">Marine Engineer</w:t>
      </w:r>
      <w:r>
        <w:t xml:space="preserve"> </w:t>
      </w:r>
      <w:r>
        <w:t xml:space="preserve">assigned to this</w:t>
      </w:r>
      <w:r>
        <w:t xml:space="preserve"> </w:t>
      </w:r>
      <w:r>
        <w:t xml:space="preserve">Purchase Order</w:t>
      </w:r>
      <w:r>
        <w:t xml:space="preserve"> </w:t>
      </w:r>
      <w:r>
        <w:t xml:space="preserve">must hold a valid Class 1 Marine Engineer's Certificate of Competency issued by the UK MCA, maintain current professional indemnity insurance of no less than £5,000,000, and be registered with the IET as a Chartered Engineer (CEng).</w:t>
      </w:r>
    </w:p>
    <w:p>
      <w:pPr>
        <w:numPr>
          <w:ilvl w:val="0"/>
          <w:numId w:val="1001"/>
        </w:numPr>
        <w:pStyle w:val="Compact"/>
      </w:pPr>
      <w:r>
        <w:t xml:space="preserve">Payment shall be made by BACS transfer to the Supplier's designated bank account within thirty (30) calendar days of receipt of a valid tax invoice. Late payments shall accrue interest at a rate of 4% per annum above the Bank of England base rate, in accordance with the Late Payment of Commercial Debts (Interest) Act 1998.</w:t>
      </w:r>
    </w:p>
    <w:p>
      <w:pPr>
        <w:numPr>
          <w:ilvl w:val="0"/>
          <w:numId w:val="1001"/>
        </w:numPr>
        <w:pStyle w:val="Compact"/>
      </w:pPr>
      <w:r>
        <w:t xml:space="preserve">All work shall be carried out at the Birmingham Inland Waterways Terminal, Corporation Street, Birmingham, B4 7BJ, United Kingdom Birmingham, or such other location within the United Kingdom Birmingham metropolitan area as mutually agreed in writing by both parties.</w:t>
      </w:r>
    </w:p>
    <w:p>
      <w:pPr>
        <w:numPr>
          <w:ilvl w:val="0"/>
          <w:numId w:val="1001"/>
        </w:numPr>
        <w:pStyle w:val="Compact"/>
      </w:pPr>
      <w:r>
        <w:t xml:space="preserve">The Supplier warrants that all equipment supplied under this</w:t>
      </w:r>
      <w:r>
        <w:t xml:space="preserve"> </w:t>
      </w:r>
      <w:r>
        <w:t xml:space="preserve">Purchase Order</w:t>
      </w:r>
      <w:r>
        <w:t xml:space="preserve"> </w:t>
      </w:r>
      <w:r>
        <w:t xml:space="preserve">shall be new, of first-class quality, and free from defects in materials and workmanship for a period of twelve (12) months from the date of installation.</w:t>
      </w:r>
    </w:p>
    <w:p>
      <w:pPr>
        <w:numPr>
          <w:ilvl w:val="0"/>
          <w:numId w:val="1001"/>
        </w:numPr>
        <w:pStyle w:val="Compact"/>
      </w:pPr>
      <w:r>
        <w:t xml:space="preserve">Either party may terminate this</w:t>
      </w:r>
      <w:r>
        <w:t xml:space="preserve"> </w:t>
      </w:r>
      <w:r>
        <w:t xml:space="preserve">Purchase Order</w:t>
      </w:r>
      <w:r>
        <w:t xml:space="preserve"> </w:t>
      </w:r>
      <w:r>
        <w:t xml:space="preserve">by providing thirty (30) days' written notice. In the event of termination, the Buyer shall be liable for all services rendered and materials procured up to the date of termination.</w:t>
      </w:r>
    </w:p>
    <w:p>
      <w:pPr>
        <w:numPr>
          <w:ilvl w:val="0"/>
          <w:numId w:val="1001"/>
        </w:numPr>
        <w:pStyle w:val="Compact"/>
      </w:pPr>
      <w:r>
        <w:t xml:space="preserve">All intellectual property, including technical reports, engineering drawings, and diagnostic data produced by the</w:t>
      </w:r>
      <w:r>
        <w:t xml:space="preserve"> </w:t>
      </w:r>
      <w:r>
        <w:t xml:space="preserve">Marine Engineer</w:t>
      </w:r>
      <w:r>
        <w:t xml:space="preserve"> </w:t>
      </w:r>
      <w:r>
        <w:t xml:space="preserve">under this</w:t>
      </w:r>
      <w:r>
        <w:t xml:space="preserve"> </w:t>
      </w:r>
      <w:r>
        <w:t xml:space="preserve">Purchase Order</w:t>
      </w:r>
      <w:r>
        <w:t xml:space="preserve">, shall vest in the Buyer upon full payment of the total amount due.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England and Wales. Any disputes arising hereunder shall be subject to the exclusive jurisdiction of the courts of United Kingdom Birmingham.</w:t>
      </w:r>
    </w:p>
    <w:p>
      <w:pPr>
        <w:numPr>
          <w:ilvl w:val="0"/>
          <w:numId w:val="1001"/>
        </w:numPr>
        <w:pStyle w:val="Compact"/>
      </w:pPr>
      <w:r>
        <w:t xml:space="preserve">The Supplier shall comply with all applicable health and safety legislation, including the Health and Safety at Work etc. Act 1974, and shall provide a Risk Assessment and Method Statement (RAMS) prior to commencing any on-site work in United Kingdom Birmingham.</w:t>
      </w:r>
    </w:p>
    <w:p>
      <w:pPr>
        <w:pStyle w:val="FirstParagraph"/>
      </w:pPr>
      <w:r>
        <w:t xml:space="preserve">5. Delivery and Acceptance</w:t>
      </w:r>
    </w:p>
    <w:p>
      <w:pPr>
        <w:pStyle w:val="BodyText"/>
      </w:pPr>
      <w:r>
        <w:t xml:space="preserve">All services and equipment referenced in this</w:t>
      </w:r>
      <w:r>
        <w:t xml:space="preserve"> </w:t>
      </w:r>
      <w:r>
        <w:t xml:space="preserve">Purchase Order</w:t>
      </w:r>
      <w:r>
        <w:t xml:space="preserve"> </w:t>
      </w:r>
      <w:r>
        <w:t xml:space="preserve">shall be delivered and made available at the designated site in United Kingdom Birmingham no later than 01 August 2025. The Buyer shall have a period of ten (10) working days following completion to inspect and accept the work performed by the</w:t>
      </w:r>
      <w:r>
        <w:t xml:space="preserve"> </w:t>
      </w:r>
      <w:r>
        <w:t xml:space="preserve">Marine Engineer</w:t>
      </w:r>
      <w:r>
        <w:t xml:space="preserve">. Failure to raise a written objection within this period shall constitute deemed acceptance.</w:t>
      </w:r>
    </w:p>
    <w:p>
      <w:pPr>
        <w:pStyle w:val="BodyText"/>
      </w:pPr>
      <w:r>
        <w:rPr>
          <w:bCs/>
          <w:b/>
        </w:rPr>
        <w:t xml:space="preserve">Authorised Signatory – Buyer</w:t>
      </w:r>
      <w:r>
        <w:br/>
      </w:r>
      <w:r>
        <w:t xml:space="preserve">Name: Mr. David Ashworth</w:t>
      </w:r>
      <w:r>
        <w:br/>
      </w:r>
      <w:r>
        <w:t xml:space="preserve">Title: Procurement Director</w:t>
      </w:r>
      <w:r>
        <w:br/>
      </w:r>
      <w:r>
        <w:t xml:space="preserve">Date: ______________________</w:t>
      </w:r>
    </w:p>
    <w:p>
      <w:pPr>
        <w:pStyle w:val="BodyText"/>
      </w:pPr>
      <w:r>
        <w:rPr>
          <w:bCs/>
          <w:b/>
        </w:rPr>
        <w:t xml:space="preserve">Authorised Signatory – Supplier</w:t>
      </w:r>
      <w:r>
        <w:br/>
      </w:r>
      <w:r>
        <w:t xml:space="preserve">Name: Dr. Sarah Whitfield</w:t>
      </w:r>
      <w:r>
        <w:br/>
      </w:r>
      <w:r>
        <w:t xml:space="preserve">Title: Chief Marine Engineer / MD</w:t>
      </w:r>
      <w:r>
        <w:br/>
      </w:r>
      <w:r>
        <w:t xml:space="preserve">Date: ______________________</w:t>
      </w:r>
    </w:p>
    <w:p>
      <w:pPr>
        <w:pStyle w:val="BodyText"/>
      </w:pPr>
      <w:r>
        <w:t xml:space="preserve">This</w:t>
      </w:r>
      <w:r>
        <w:t xml:space="preserve"> </w:t>
      </w:r>
      <w:r>
        <w:t xml:space="preserve">Purchase Order</w:t>
      </w:r>
      <w:r>
        <w:t xml:space="preserve"> </w:t>
      </w:r>
      <w:r>
        <w:t xml:space="preserve">(Ref: PO-BHM-2025-00472) is issued by Meridian Maritime Solutions Ltd., Birmingham, United Kingdom. This document is valid for acceptance within fourteen (14) calendar days of the date of issue. For queries regarding this</w:t>
      </w:r>
      <w:r>
        <w:t xml:space="preserve"> </w:t>
      </w:r>
      <w:r>
        <w:t xml:space="preserve">Purchase Order</w:t>
      </w:r>
      <w:r>
        <w:t xml:space="preserve"> </w:t>
      </w:r>
      <w:r>
        <w:t xml:space="preserve">or the scope of</w:t>
      </w:r>
      <w:r>
        <w:t xml:space="preserve"> </w:t>
      </w:r>
      <w:r>
        <w:t xml:space="preserve">Marine Engineer</w:t>
      </w:r>
      <w:r>
        <w:t xml:space="preserve"> </w:t>
      </w:r>
      <w:r>
        <w:t xml:space="preserve">services, please contact the Procurement Department at +44 (0)121 456 7890 or procurement@meridianmaritime.co.uk. All correspondence relating to this order should reference the Purchase Order number and the United Kingdom Birmingham site designation.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Kingdom Birmingham</dc:title>
  <dc:creator/>
  <dc:language>en</dc:language>
  <cp:keywords/>
  <dcterms:created xsi:type="dcterms:W3CDTF">2026-10-10T09:30:57Z</dcterms:created>
  <dcterms:modified xsi:type="dcterms:W3CDTF">2026-10-10T09:30:57Z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