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rPr>
          <w:bCs/>
          <w:b/>
        </w:rPr>
        <w:t xml:space="preserve">Buyer:</w:t>
      </w:r>
      <w:r>
        <w:t xml:space="preserve"> </w:t>
      </w:r>
      <w:r>
        <w:t xml:space="preserve">Gulf Coast Maritime Solutions, LLC</w:t>
      </w:r>
    </w:p>
    <w:p>
      <w:pPr>
        <w:pStyle w:val="BodyText"/>
      </w:pPr>
      <w:r>
        <w:t xml:space="preserve">1200 Avenue of the Americas, Suite 4500, United States Houston, Texas 77002</w:t>
      </w:r>
    </w:p>
    <w:p>
      <w:pPr>
        <w:pStyle w:val="BodyText"/>
      </w:pPr>
      <w:r>
        <w:t xml:space="preserve">Tel: (713) 555-0187  |  Email: procurement@gulfcoastmaritime.com</w:t>
      </w:r>
    </w:p>
    <w:p>
      <w:pPr>
        <w:pStyle w:val="BodyText"/>
      </w:pPr>
      <w:r>
        <w:t xml:space="preserve">Tax ID (EIN): 74-2839105</w:t>
      </w:r>
    </w:p>
    <w:bookmarkEnd w:id="20"/>
    <w:p>
      <w:pPr>
        <w:pStyle w:val="BodyText"/>
      </w:pPr>
      <w:r>
        <w:rPr>
          <w:bCs/>
          <w:b/>
        </w:rPr>
        <w:t xml:space="preserve">Purchase Order No.:</w:t>
      </w:r>
      <w:r>
        <w:t xml:space="preserve"> </w:t>
      </w:r>
      <w:r>
        <w:t xml:space="preserve">GCM-2025-04872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Contract Duration:</w:t>
      </w:r>
      <w:r>
        <w:t xml:space="preserve"> </w:t>
      </w:r>
      <w:r>
        <w:t xml:space="preserve">12 Months (Renewable)</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Deepwater Marine Engineering &amp; Staffing Group, Inc.</w:t>
            </w:r>
          </w:p>
        </w:tc>
      </w:tr>
      <w:tr>
        <w:tc>
          <w:tcPr/>
          <w:p>
            <w:pPr>
              <w:pStyle w:val="Compact"/>
              <w:jc w:val="left"/>
            </w:pPr>
            <w:r>
              <w:rPr>
                <w:bCs/>
                <w:b/>
              </w:rPr>
              <w:t xml:space="preserve">Address:</w:t>
            </w:r>
          </w:p>
        </w:tc>
        <w:tc>
          <w:tcPr/>
          <w:p>
            <w:pPr>
              <w:pStyle w:val="Compact"/>
              <w:jc w:val="left"/>
            </w:pPr>
            <w:r>
              <w:t xml:space="preserve">3400 Bayport Boulevard, Building C, United States Houston, Texas 77057</w:t>
            </w:r>
          </w:p>
        </w:tc>
      </w:tr>
      <w:tr>
        <w:tc>
          <w:tcPr/>
          <w:p>
            <w:pPr>
              <w:pStyle w:val="Compact"/>
              <w:jc w:val="left"/>
            </w:pPr>
            <w:r>
              <w:rPr>
                <w:bCs/>
                <w:b/>
              </w:rPr>
              <w:t xml:space="preserve">Contact Person:</w:t>
            </w:r>
          </w:p>
        </w:tc>
        <w:tc>
          <w:tcPr/>
          <w:p>
            <w:pPr>
              <w:pStyle w:val="Compact"/>
              <w:jc w:val="left"/>
            </w:pPr>
            <w:r>
              <w:t xml:space="preserve">Mr. Daniel R. Whitfield, Director of Marine Engineering Placement</w:t>
            </w:r>
          </w:p>
        </w:tc>
      </w:tr>
      <w:tr>
        <w:tc>
          <w:tcPr/>
          <w:p>
            <w:pPr>
              <w:pStyle w:val="Compact"/>
              <w:jc w:val="left"/>
            </w:pPr>
            <w:r>
              <w:rPr>
                <w:bCs/>
                <w:b/>
              </w:rPr>
              <w:t xml:space="preserve">Phone / Email:</w:t>
            </w:r>
          </w:p>
        </w:tc>
        <w:tc>
          <w:tcPr/>
          <w:p>
            <w:pPr>
              <w:pStyle w:val="Compact"/>
              <w:jc w:val="left"/>
            </w:pPr>
            <w:r>
              <w:t xml:space="preserve">(713) 555-0342 / d.whitfield@deepwatermarine.com</w:t>
            </w:r>
          </w:p>
        </w:tc>
      </w:tr>
      <w:tr>
        <w:tc>
          <w:tcPr/>
          <w:p>
            <w:pPr>
              <w:pStyle w:val="Compact"/>
              <w:jc w:val="left"/>
            </w:pPr>
            <w:r>
              <w:rPr>
                <w:bCs/>
                <w:b/>
              </w:rPr>
              <w:t xml:space="preserve">Vendor Tax ID:</w:t>
            </w:r>
          </w:p>
        </w:tc>
        <w:tc>
          <w:tcPr/>
          <w:p>
            <w:pPr>
              <w:pStyle w:val="Compact"/>
              <w:jc w:val="left"/>
            </w:pPr>
            <w:r>
              <w:t xml:space="preserve">75-6612048</w:t>
            </w:r>
          </w:p>
        </w:tc>
      </w:tr>
      <w:tr>
        <w:tc>
          <w:tcPr/>
          <w:p>
            <w:pPr>
              <w:pStyle w:val="Compact"/>
              <w:jc w:val="left"/>
            </w:pPr>
            <w:r>
              <w:rPr>
                <w:bCs/>
                <w:b/>
              </w:rPr>
              <w:t xml:space="preserve">Payment Terms:</w:t>
            </w:r>
          </w:p>
        </w:tc>
        <w:tc>
          <w:tcPr/>
          <w:p>
            <w:pPr>
              <w:pStyle w:val="Compact"/>
              <w:jc w:val="left"/>
            </w:pPr>
            <w:r>
              <w:t xml:space="preserve">Net 30 days from invoice date</w:t>
            </w:r>
          </w:p>
        </w:tc>
      </w:tr>
    </w:tbl>
    <w:p>
      <w:pPr>
        <w:pStyle w:val="BodyText"/>
      </w:pPr>
      <w:r>
        <w:t xml:space="preserve">Description of Services – Marine Engineer Placement</w:t>
      </w:r>
    </w:p>
    <w:p>
      <w:pPr>
        <w:pStyle w:val="BodyText"/>
      </w:pPr>
      <w:r>
        <w:t xml:space="preserve">This Purchase Order is issued by Gulf Coast Maritime Solutions, LLC (hereinafter referred to as "Buyer") to Deepwater Marine Engineering &amp; Staffing Group, Inc. (hereinafter referred to as "Vendor") for the recruitment, placement, and ongoing professional management of a qualified</w:t>
      </w:r>
      <w:r>
        <w:t xml:space="preserve"> </w:t>
      </w:r>
      <w:r>
        <w:rPr>
          <w:bCs/>
          <w:b/>
        </w:rPr>
        <w:t xml:space="preserve">Marine Engineer</w:t>
      </w:r>
      <w:r>
        <w:t xml:space="preserve"> </w:t>
      </w:r>
      <w:r>
        <w:t xml:space="preserve">to be assigned to the Buyer's offshore platform operations located in and around the United States Houston metropolitan area and the adjacent Gulf of Mexico waters. The Marine Engineer shall be responsible for the maintenance, operation, and oversight of all marine propulsion systems, auxiliary power units, ballast control mechanisms, and associated mechanical and electrical infrastructure aboard the Buyer's vessel fleet operating out of the Port of Houston and the Ship Channel.</w:t>
      </w:r>
    </w:p>
    <w:p>
      <w:pPr>
        <w:pStyle w:val="BodyText"/>
      </w:pPr>
      <w:r>
        <w:t xml:space="preserve">The Vendor shall ensure that the Marine Engineer placed under this Purchase Order holds a valid U.S. Coast Guard (USCG) Third Class Engineer's License or higher, possesses a minimum of eight (8) years of documented experience in marine engineering on offshore platforms or commercial vessels, and maintains current certifications in confined space entry, H2S awareness, and offshore survival (BOSIET/HUET). The Marine Engineer shall report directly to the Buyer's Chief Operations Officer based in United States Houston and shall be available for a standard 12-hour shift rotation with mandatory standby periods as dictated by operational requirements.</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Marine Engineer – Third Class USCG Licensed – Monthly Professional Fee (includes salary, benefits, workers' compensation, and liability coverage)</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Recruitment, Background Verification, and Licensing Compliance Fee (one-time)</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3</w:t>
            </w:r>
          </w:p>
        </w:tc>
        <w:tc>
          <w:tcPr/>
          <w:p>
            <w:pPr>
              <w:pStyle w:val="Compact"/>
              <w:jc w:val="left"/>
            </w:pPr>
            <w:r>
              <w:t xml:space="preserve">Annual Marine Engineer Continuing Education and Certification Renewal Stipend</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Emergency Replacement / Backfill Marine Engineer Provision (up to 10 days per contract year)</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Administrative and Compliance Oversight Fee (monthly, United States Houston office)</w:t>
            </w:r>
          </w:p>
        </w:tc>
        <w:tc>
          <w:tcPr/>
          <w:p>
            <w:pPr>
              <w:pStyle w:val="Compact"/>
              <w:jc w:val="left"/>
            </w:pPr>
            <w:r>
              <w:t xml:space="preserve">12</w:t>
            </w:r>
          </w:p>
        </w:tc>
        <w:tc>
          <w:tcPr/>
          <w:p>
            <w:pPr>
              <w:pStyle w:val="Compact"/>
              <w:jc w:val="left"/>
            </w:pPr>
            <w:r>
              <w:t xml:space="preserve">$1,100.00</w:t>
            </w:r>
          </w:p>
        </w:tc>
        <w:tc>
          <w:tcPr/>
          <w:p>
            <w:pPr>
              <w:pStyle w:val="Compact"/>
              <w:jc w:val="left"/>
            </w:pPr>
            <w:r>
              <w:t xml:space="preserve">$13,200.00</w:t>
            </w:r>
          </w:p>
        </w:tc>
      </w:tr>
      <w:tr>
        <w:tc>
          <w:tcPr>
            <w:gridSpan w:val="4"/>
          </w:tcPr>
          <w:p>
            <w:pPr>
              <w:pStyle w:val="Compact"/>
              <w:jc w:val="right"/>
            </w:pPr>
            <w:r>
              <w:t xml:space="preserve">Subtotal:</w:t>
            </w:r>
          </w:p>
        </w:tc>
        <w:tc>
          <w:tcPr/>
          <w:p>
            <w:pPr>
              <w:pStyle w:val="Compact"/>
              <w:jc w:val="left"/>
            </w:pPr>
            <w:r>
              <w:t xml:space="preserve">$250, - $249,950.00</w:t>
            </w:r>
          </w:p>
        </w:tc>
      </w:tr>
      <w:tr>
        <w:tc>
          <w:tcPr>
            <w:gridSpan w:val="4"/>
          </w:tcPr>
          <w:p>
            <w:pPr>
              <w:pStyle w:val="Compact"/>
              <w:jc w:val="right"/>
            </w:pPr>
            <w:r>
              <w:t xml:space="preserve">Applicable Texas Sales &amp; Service Tax (8.25%):</w:t>
            </w:r>
          </w:p>
        </w:tc>
        <w:tc>
          <w:tcPr/>
          <w:p>
            <w:pPr>
              <w:pStyle w:val="Compact"/>
              <w:jc w:val="left"/>
            </w:pPr>
            <w:r>
              <w:t xml:space="preserve">$20,620.88</w:t>
            </w:r>
          </w:p>
        </w:tc>
      </w:tr>
      <w:tr>
        <w:tc>
          <w:tcPr>
            <w:gridSpan w:val="4"/>
          </w:tcPr>
          <w:p>
            <w:pPr>
              <w:pStyle w:val="Compact"/>
              <w:jc w:val="right"/>
            </w:pPr>
            <w:r>
              <w:rPr>
                <w:bCs/>
                <w:b/>
              </w:rPr>
              <w:t xml:space="preserve">Grand Total (USD):</w:t>
            </w:r>
          </w:p>
        </w:tc>
        <w:tc>
          <w:tcPr/>
          <w:p>
            <w:pPr>
              <w:pStyle w:val="Compact"/>
              <w:jc w:val="left"/>
            </w:pPr>
            <w:r>
              <w:rPr>
                <w:bCs/>
                <w:b/>
              </w:rPr>
              <w:t xml:space="preserve">$270,570.88</w:t>
            </w:r>
          </w:p>
        </w:tc>
      </w:tr>
    </w:tbl>
    <w:p>
      <w:pPr>
        <w:pStyle w:val="BodyText"/>
      </w:pPr>
      <w:r>
        <w:rPr>
          <w:bCs/>
          <w:b/>
        </w:rPr>
        <w:t xml:space="preserve">NOTE:</w:t>
      </w:r>
      <w:r>
        <w:t xml:space="preserve"> </w:t>
      </w:r>
      <w:r>
        <w:t xml:space="preserve">All rates quoted in this Purchase Order are fixed for the initial 12-month contract term. Any subsequent renewal or extension of the Marine Engineer engagement shall be subject to a mutually agreed-upon annual adjustment not to exceed 5% of the base monthly professional fee. All payments shall be made via ACH transfer to the Vendor's designated account in United States Houston.</w:t>
      </w:r>
    </w:p>
    <w:p>
      <w:pPr>
        <w:pStyle w:val="BodyText"/>
      </w:pPr>
      <w:r>
        <w:t xml:space="preserve">Terms and Conditions</w:t>
      </w:r>
    </w:p>
    <w:p>
      <w:pPr>
        <w:numPr>
          <w:ilvl w:val="0"/>
          <w:numId w:val="1001"/>
        </w:numPr>
        <w:pStyle w:val="Compact"/>
      </w:pPr>
      <w:r>
        <w:rPr>
          <w:bCs/>
          <w:b/>
        </w:rPr>
        <w:t xml:space="preserve">Scope of Work:</w:t>
      </w:r>
      <w:r>
        <w:t xml:space="preserve"> </w:t>
      </w:r>
      <w:r>
        <w:t xml:space="preserve">The Vendor shall provide a fully qualified Marine Engineer who shall perform all duties consistent with a USCG-licensed marine engineering role, including but not limited to engine room management, preventive maintenance scheduling, fuel system monitoring, and regulatory compliance reporting for all vessels and platforms under the Buyer's management in the United States Houston region.</w:t>
      </w:r>
    </w:p>
    <w:p>
      <w:pPr>
        <w:numPr>
          <w:ilvl w:val="0"/>
          <w:numId w:val="1001"/>
        </w:numPr>
        <w:pStyle w:val="Compact"/>
      </w:pPr>
      <w:r>
        <w:rPr>
          <w:bCs/>
          <w:b/>
        </w:rPr>
        <w:t xml:space="preserve">Compliance:</w:t>
      </w:r>
      <w:r>
        <w:t xml:space="preserve"> </w:t>
      </w:r>
      <w:r>
        <w:t xml:space="preserve">The Marine Engineer shall comply with all applicable federal, state, and local regulations, including but not limited to U.S. Coast Guard regulations (46 CFR), OSHA standards, Texas Railroad Commission rules, and the specific operational protocols of the Port of Houston Authority.</w:t>
      </w:r>
    </w:p>
    <w:p>
      <w:pPr>
        <w:numPr>
          <w:ilvl w:val="0"/>
          <w:numId w:val="1001"/>
        </w:numPr>
        <w:pStyle w:val="Compact"/>
      </w:pPr>
      <w:r>
        <w:rPr>
          <w:bCs/>
          <w:b/>
        </w:rPr>
        <w:t xml:space="preserve">Insurance and Indemnification:</w:t>
      </w:r>
      <w:r>
        <w:t xml:space="preserve"> </w:t>
      </w:r>
      <w:r>
        <w:t xml:space="preserve">The Vendor shall maintain, at its own expense, general liability insurance of no less than $2,000,000 per occurrence, professional liability insurance of $1,000,000, and workers' compensation coverage as required by the State of Texas. The Vendor shall indemnify and hold harmless the Buyer against any claims arising from the negligence or willful misconduct of the Marine Engineer.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Vendor shall facilitate a transition period of no fewer than fourteen (14) days to ensure continuity of Marine Engineer coverage.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Any disputes arising hereunder shall be resolved through binding arbitration in United States Houston, Texas, in accordance with the rules of the American Arbitration Association.</w:t>
      </w:r>
    </w:p>
    <w:p>
      <w:pPr>
        <w:numPr>
          <w:ilvl w:val="0"/>
          <w:numId w:val="1001"/>
        </w:numPr>
        <w:pStyle w:val="Compact"/>
      </w:pPr>
      <w:r>
        <w:rPr>
          <w:bCs/>
          <w:b/>
        </w:rPr>
        <w:t xml:space="preserve">Confidentiality:</w:t>
      </w:r>
      <w:r>
        <w:t xml:space="preserve"> </w:t>
      </w:r>
      <w:r>
        <w:t xml:space="preserve">Both parties agree to maintain strict confidentiality regarding all proprietary operational data, vessel specifications, and personnel information exchanged in connection with this Purchase Order and the Marine Engineer assignment.</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hurricanes, tropical storms, or other severe weather events common to the United States Houston coastal region.</w:t>
      </w:r>
    </w:p>
    <w:p>
      <w:pPr>
        <w:pStyle w:val="FirstParagraph"/>
      </w:pPr>
      <w:r>
        <w:t xml:space="preserve">Acceptance and Authorization</w:t>
      </w:r>
    </w:p>
    <w:p>
      <w:pPr>
        <w:pStyle w:val="BodyText"/>
      </w:pPr>
      <w:r>
        <w:t xml:space="preserve">By signing below, both parties acknowledge and agree to all terms, conditions, and specifications outlined in this Purchase Order for the Marine Engineer services to be rendered in and around United States Houston. This document constitutes a binding agreement effective as of the date of the last signature below.</w:t>
      </w:r>
    </w:p>
    <w:p>
      <w:pPr>
        <w:pStyle w:val="BodyText"/>
      </w:pPr>
      <w:r>
        <w:rPr>
          <w:bCs/>
          <w:b/>
        </w:rPr>
        <w:t xml:space="preserve">For the Buyer:</w:t>
      </w:r>
      <w:r>
        <w:br/>
      </w:r>
      <w:r>
        <w:t xml:space="preserve">Gulf Coast Maritime Solutions, LLC</w:t>
      </w:r>
    </w:p>
    <w:p>
      <w:pPr>
        <w:pStyle w:val="BodyText"/>
      </w:pPr>
      <w:r>
        <w:rPr>
          <w:bCs/>
          <w:b/>
        </w:rPr>
        <w:t xml:space="preserve">Authorized Signature:</w:t>
      </w:r>
      <w:r>
        <w:t xml:space="preserve"> </w:t>
      </w:r>
      <w:r>
        <w:t xml:space="preserve">___________________________</w:t>
      </w:r>
    </w:p>
    <w:p>
      <w:pPr>
        <w:pStyle w:val="BodyText"/>
      </w:pPr>
      <w:r>
        <w:rPr>
          <w:bCs/>
          <w:b/>
        </w:rPr>
        <w:t xml:space="preserve">Name:</w:t>
      </w:r>
      <w:r>
        <w:t xml:space="preserve"> </w:t>
      </w:r>
      <w:r>
        <w:t xml:space="preserve">Margaret L. Chen, VP of Procurement</w:t>
      </w:r>
    </w:p>
    <w:p>
      <w:pPr>
        <w:pStyle w:val="BodyText"/>
      </w:pPr>
      <w:r>
        <w:rPr>
          <w:bCs/>
          <w:b/>
        </w:rPr>
        <w:t xml:space="preserve">Date:</w:t>
      </w:r>
      <w:r>
        <w:t xml:space="preserve"> </w:t>
      </w:r>
      <w:r>
        <w:t xml:space="preserve">___________________________</w:t>
      </w:r>
    </w:p>
    <w:p>
      <w:pPr>
        <w:pStyle w:val="BodyText"/>
      </w:pPr>
      <w:r>
        <w:rPr>
          <w:bCs/>
          <w:b/>
        </w:rPr>
        <w:t xml:space="preserve">For the Vendor:</w:t>
      </w:r>
      <w:r>
        <w:br/>
      </w:r>
      <w:r>
        <w:t xml:space="preserve">Deepwater Marine Engineering &amp; Staffing Group, Inc.</w:t>
      </w:r>
    </w:p>
    <w:p>
      <w:pPr>
        <w:pStyle w:val="BodyText"/>
      </w:pPr>
      <w:r>
        <w:rPr>
          <w:bCs/>
          <w:b/>
        </w:rPr>
        <w:t xml:space="preserve">Authorized Signature:</w:t>
      </w:r>
      <w:r>
        <w:t xml:space="preserve"> </w:t>
      </w:r>
      <w:r>
        <w:t xml:space="preserve">___________________________</w:t>
      </w:r>
    </w:p>
    <w:p>
      <w:pPr>
        <w:pStyle w:val="BodyText"/>
      </w:pPr>
      <w:r>
        <w:rPr>
          <w:bCs/>
          <w:b/>
        </w:rPr>
        <w:t xml:space="preserve">Name:</w:t>
      </w:r>
      <w:r>
        <w:t xml:space="preserve"> </w:t>
      </w:r>
      <w:r>
        <w:t xml:space="preserve">Daniel R. Whitfield, Director</w:t>
      </w:r>
    </w:p>
    <w:p>
      <w:pPr>
        <w:pStyle w:val="BodyText"/>
      </w:pPr>
      <w:r>
        <w:rPr>
          <w:bCs/>
          <w:b/>
        </w:rPr>
        <w:t xml:space="preserve">Date:</w:t>
      </w:r>
      <w:r>
        <w:t xml:space="preserve"> </w:t>
      </w:r>
      <w:r>
        <w:t xml:space="preserve">___________________________</w:t>
      </w:r>
    </w:p>
    <w:p>
      <w:pPr>
        <w:pStyle w:val="BodyText"/>
      </w:pPr>
      <w:r>
        <w:t xml:space="preserve">Purchase Order No. GCM-2025-04872 | Marine Engineer Services | United States Houston, Texas | Page 1 of 1</w:t>
      </w:r>
    </w:p>
    <w:p>
      <w:pPr>
        <w:pStyle w:val="BodyText"/>
      </w:pPr>
      <w:r>
        <w:t xml:space="preserve">This document is the property of Gulf Coast Maritime Solutions, LLC.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United States Houston</dc:title>
  <dc:creator/>
  <dc:language>en</dc:language>
  <cp:keywords/>
  <dcterms:created xsi:type="dcterms:W3CDTF">2026-10-10T07:35:00Z</dcterms:created>
  <dcterms:modified xsi:type="dcterms:W3CDTF">2026-10-10T07:35:00Z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