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Marketing Manager Position – China Guangzhou</w:t>
      </w:r>
    </w:p>
    <w:bookmarkEnd w:id="20"/>
    <w:p>
      <w:pPr>
        <w:pStyle w:val="BodyText"/>
      </w:pPr>
      <w:r>
        <w:t xml:space="preserve">PO No.: CGZ-MM-2025-0047</w:t>
      </w:r>
    </w:p>
    <w:bookmarkStart w:id="21" w:name="buyer-requisitioning-department"/>
    <w:p>
      <w:pPr>
        <w:pStyle w:val="Heading2"/>
      </w:pPr>
      <w:r>
        <w:t xml:space="preserve">Buyer / Requisitioning Department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Guangzhou Pacific Digital Solutions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188 Tianhe Road, Tianhe District, Guangzhou, Guangdong Province, China 510620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Liang Wei, Director of Human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liang.wei@gzpdigital.cn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+86-20-8765-4321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Unified Social Credit Code: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91440101MA5C8X2K7P</w:t>
            </w:r>
          </w:p>
        </w:tc>
      </w:tr>
    </w:tbl>
    <w:bookmarkEnd w:id="21"/>
    <w:bookmarkStart w:id="22" w:name="supplier-service-provider"/>
    <w:p>
      <w:pPr>
        <w:pStyle w:val="Heading2"/>
      </w:pPr>
      <w:r>
        <w:t xml:space="preserve">Supplier / Service Provider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Agency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Guangzhou Elite Talent Recruitment &amp; Consulting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Zhujiang New Town, Tianhe District, Guangzhou, Guangdong Province, China 510660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Chen Xiaoyun, Senior Account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chen.xy@gzelitetalent.com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+86-20-3890-1234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Business License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91440106MA9D3F5R2T</w:t>
            </w:r>
          </w:p>
        </w:tc>
      </w:tr>
    </w:tbl>
    <w:bookmarkEnd w:id="22"/>
    <w:bookmarkStart w:id="23" w:name="order-details"/>
    <w:p>
      <w:pPr>
        <w:pStyle w:val="Heading2"/>
      </w:pPr>
      <w:r>
        <w:t xml:space="preserve">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– Full-time executive recruitment and placement service for the position of</w:t>
            </w:r>
            <w:r>
              <w:t xml:space="preserve"> </w:t>
            </w: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based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 Scope includes: end-to-end candidate sourcing, screening, interviewing coordination, background verification, salary negotiation, and onboarding facilitation for a senior</w:t>
            </w:r>
            <w:r>
              <w:t xml:space="preserve"> </w:t>
            </w: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role overseeing digital marketing, brand strategy, and regional campaign management across the Pearl River Delta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– Retained search guarantee period (12 months). Should the placed</w:t>
            </w:r>
            <w:r>
              <w:t xml:space="preserve"> </w:t>
            </w: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resign or be terminated for cause within twelve (12) months of the start date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, the supplier shall provide a replacement candidate at no additional recruitment fee.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– Relocation and onboarding support package for the</w:t>
            </w:r>
            <w:r>
              <w:t xml:space="preserve"> </w:t>
            </w: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candidate, including temporary housing arrangement in Guangzhou for the first 30 days, work permit (residence permit for work) processing, and local registration (hukou-related procedures) assistance within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Marketing Manager</w:t>
            </w:r>
            <w:r>
              <w:t xml:space="preserve"> </w:t>
            </w:r>
            <w:r>
              <w:t xml:space="preserve">– Post-placement performance review and 90-day integration coaching. The supplier shall assign a dedicated account manager to monitor the</w:t>
            </w:r>
            <w:r>
              <w:t xml:space="preserve"> </w:t>
            </w:r>
            <w:r>
              <w:rPr>
                <w:bCs/>
                <w:b/>
              </w:rPr>
              <w:t xml:space="preserve">Marketing Manager</w:t>
            </w:r>
            <w:r>
              <w:t xml:space="preserve">'s adaptation to the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corporate environment, conduct bi-weekly check-ins, and provide cultural and operational guidance during the first quarter.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bookmarkEnd w:id="23"/>
    <w:bookmarkStart w:id="24" w:name="financial-summary"/>
    <w:p>
      <w:pPr>
        <w:pStyle w:val="Heading2"/>
      </w:pPr>
      <w:r>
        <w:t xml:space="preserve">Financial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(6% – Modern Services, 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13,710.00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(CNY)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242,210.00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in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Hundred Forty-Two Thousand Two Hundred and Ten Yuan Only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pStyle w:val="FirstParagraph"/>
      </w:pPr>
      <w:r>
        <w:rPr>
          <w:bCs/>
          <w:b/>
        </w:rPr>
        <w:t xml:space="preserve">1. Scope of Engagement: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authorizes the procurement of a qualified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for the buyer's operations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shall be responsible for developing and executing integrated marketing strategies, managing a team of no fewer than eight (8) marketing specialists, and reporting directly to the Vice President of Business Development.</w:t>
      </w:r>
    </w:p>
    <w:p>
      <w:pPr>
        <w:pStyle w:val="BodyText"/>
      </w:pPr>
      <w:r>
        <w:rPr>
          <w:bCs/>
          <w:b/>
        </w:rPr>
        <w:t xml:space="preserve">2. Payment Terms:</w:t>
      </w:r>
      <w:r>
        <w:t xml:space="preserve"> </w:t>
      </w:r>
      <w:r>
        <w:t xml:space="preserve">Payment shall be made in two installments: 50% (CNY 121,105.00) within fifteen (15) business days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candidate's confirmed acceptance of the offer; the remaining 50% (CNY 121,105.00) within thirty (30) business days after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has successfully completed the probationary period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All payments shall be made via bank transfer to the supplier's designated corporate account in RMB (CNY).</w:t>
      </w:r>
    </w:p>
    <w:p>
      <w:pPr>
        <w:pStyle w:val="BodyText"/>
      </w:pPr>
      <w:r>
        <w:rPr>
          <w:bCs/>
          <w:b/>
        </w:rPr>
        <w:t xml:space="preserve">3. Delivery / Placement Timeline:</w:t>
      </w:r>
      <w:r>
        <w:t xml:space="preserve"> </w:t>
      </w:r>
      <w:r>
        <w:t xml:space="preserve">The supplier shall present a shortlist of no fewer than five (5) qualified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candidates within twenty-one (21) calendar days of the issuance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 The final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candidate shall be placed and commence employment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no later than sixty (60) calendar days from the date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 Candidate Qualifications: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possess a minimum of seven (7) years of progressive marketing experience, with at least three (3) years in a senior leadership role. Fluency in Mandarin Chinese is mandatory; proficiency in English is strongly preferred. The candidate must hold a valid or obtainable work permit for employment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and demonstrate familiarity with the Guangdong Province digital advertising landscape.</w:t>
      </w:r>
    </w:p>
    <w:p>
      <w:pPr>
        <w:pStyle w:val="BodyText"/>
      </w:pPr>
      <w:r>
        <w:rPr>
          <w:bCs/>
          <w:b/>
        </w:rPr>
        <w:t xml:space="preserve">5. Confidentiality:</w:t>
      </w:r>
      <w:r>
        <w:t xml:space="preserve"> </w:t>
      </w:r>
      <w:r>
        <w:t xml:space="preserve">Both parties agree to maintain strict confidentiality regarding the terms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, the identity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candidate, and all proprietary information exchanged during the recruitment process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This obligation shall survive for a period of two (2) years following the completion of the engagement.</w:t>
      </w:r>
    </w:p>
    <w:p>
      <w:pPr>
        <w:pStyle w:val="BodyText"/>
      </w:pPr>
      <w:r>
        <w:rPr>
          <w:bCs/>
          <w:b/>
        </w:rPr>
        <w:t xml:space="preserve">6. Governing Law and Dispute Resolution: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governed by and construed in accordance with the laws of the People's Republic of China. Any disputes arising from or in connection with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resolved through arbitration administered by the China International Economic and Trade Arbitration Commission (CIETAC) in Guangzhou, Guangdong Province. The seat of arbitration shall be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7. Cancellation:</w:t>
      </w:r>
      <w:r>
        <w:t xml:space="preserve"> </w:t>
      </w:r>
      <w:r>
        <w:t xml:space="preserve">The buyer may cancel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prior to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candidate's formal acceptance of the employment offer by providing written notice. In such event, the buyer shall be liable for a cancellation fee of 20% of the total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value. Cancellation after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has commenced employment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shall be subject to the terms of the employment contract.</w:t>
      </w:r>
    </w:p>
    <w:p>
      <w:pPr>
        <w:pStyle w:val="BodyText"/>
      </w:pPr>
      <w:r>
        <w:rPr>
          <w:bCs/>
          <w:b/>
        </w:rPr>
        <w:t xml:space="preserve">8. 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valid for a period of ninety (90) days from the date of issuance. If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placement is not completed within this period,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automatically expire unless renewed in writing by both parties.</w:t>
      </w:r>
    </w:p>
    <w:bookmarkEnd w:id="25"/>
    <w:bookmarkStart w:id="26" w:name="authorization-and-signatures"/>
    <w:p>
      <w:pPr>
        <w:pStyle w:val="Heading2"/>
      </w:pPr>
      <w:r>
        <w:t xml:space="preserve">Authorization and Signatures</w:t>
      </w:r>
    </w:p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Guangzhou Pacific Digital Solutions Co., Ltd.</w:t>
      </w:r>
    </w:p>
    <w:p>
      <w:pPr>
        <w:pStyle w:val="BodyText"/>
      </w:pPr>
      <w:r>
        <w:t xml:space="preserve">Name: Liang Wei</w:t>
      </w:r>
      <w:r>
        <w:br/>
      </w:r>
      <w:r>
        <w:t xml:space="preserve">Title: Director of Human Resources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Guangzhou Elite Talent Recruitment &amp; Consulting Ltd.</w:t>
      </w:r>
    </w:p>
    <w:p>
      <w:pPr>
        <w:pStyle w:val="BodyText"/>
      </w:pPr>
      <w:r>
        <w:t xml:space="preserve">Name: Chen Xiaoyun</w:t>
      </w:r>
      <w:r>
        <w:br/>
      </w:r>
      <w:r>
        <w:t xml:space="preserve">Title: Senior Account Manager</w:t>
      </w:r>
      <w:r>
        <w:br/>
      </w:r>
      <w:r>
        <w:t xml:space="preserve">Date: _______________</w:t>
      </w:r>
    </w:p>
    <w:bookmarkEnd w:id="26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(PO No. CGZ-MM-2025-0047) is issued for the procurement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position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Document generated on 15 June 2025. Page 1 of 1.</w:t>
      </w:r>
    </w:p>
    <w:p>
      <w:pPr>
        <w:pStyle w:val="BodyText"/>
      </w:pPr>
      <w:r>
        <w:t xml:space="preserve">Guangzhou Pacific Digital Solutions Co., Ltd. | 188 Tianhe Road, Tianhe District, Guangzhou, Guangdong, China | +86-20-8765-4321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Marketing Manager - China Guangzhou</dc:title>
  <dc:creator/>
  <dc:language>en</dc:language>
  <cp:keywords/>
  <dcterms:created xsi:type="dcterms:W3CDTF">2026-10-10T02:06:23Z</dcterms:created>
  <dcterms:modified xsi:type="dcterms:W3CDTF">2026-10-10T02:06:23Z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