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Professional Services Procurement – Marketing Manager Position</w:t>
      </w:r>
    </w:p>
    <w:p>
      <w:pPr>
        <w:pStyle w:val="BodyText"/>
      </w:pPr>
      <w:r>
        <w:t xml:space="preserve">Issued in Colombia Bogotá, Cundinamarca</w:t>
      </w:r>
    </w:p>
    <w:bookmarkEnd w:id="20"/>
    <w:p>
      <w:pPr>
        <w:pStyle w:val="BodyText"/>
      </w:pPr>
      <w:r>
        <w:rPr>
          <w:bCs/>
          <w:b/>
        </w:rPr>
        <w:t xml:space="preserve">Purchase Order No.:</w:t>
      </w:r>
      <w:r>
        <w:t xml:space="preserve"> </w:t>
      </w:r>
      <w:r>
        <w:t xml:space="preserve">PO-COL-BOG-2025-0047</w:t>
      </w:r>
    </w:p>
    <w:p>
      <w:pPr>
        <w:pStyle w:val="BodyText"/>
      </w:pPr>
      <w:r>
        <w:rPr>
          <w:bCs/>
          <w:b/>
        </w:rPr>
        <w:t xml:space="preserve">Date of Issue:</w:t>
      </w:r>
      <w:r>
        <w:t xml:space="preserve"> </w:t>
      </w:r>
      <w:r>
        <w:t xml:space="preserve">June 15, 2025</w:t>
      </w:r>
    </w:p>
    <w:p>
      <w:pPr>
        <w:pStyle w:val="BodyText"/>
      </w:pPr>
      <w:r>
        <w:rPr>
          <w:bCs/>
          <w:b/>
        </w:rPr>
        <w:t xml:space="preserve">Delivery Location:</w:t>
      </w:r>
      <w:r>
        <w:t xml:space="preserve"> </w:t>
      </w:r>
      <w:r>
        <w:t xml:space="preserve">Bogotá, D.C., Colombia</w:t>
      </w:r>
    </w:p>
    <w:p>
      <w:pPr>
        <w:pStyle w:val="BodyText"/>
      </w:pPr>
      <w:r>
        <w:rPr>
          <w:bCs/>
          <w:b/>
        </w:rPr>
        <w:t xml:space="preserve">Status:</w:t>
      </w:r>
      <w:r>
        <w:t xml:space="preserve"> </w:t>
      </w:r>
      <w:r>
        <w:t xml:space="preserve">APPROVED</w:t>
      </w:r>
    </w:p>
    <w:p>
      <w:pPr>
        <w:pStyle w:val="BodyText"/>
      </w:pPr>
      <w:r>
        <w:t xml:space="preserve">1. PARTIES INVOLVED</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 / Name</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Innovative Solutions S.A.S.</w:t>
            </w:r>
          </w:p>
        </w:tc>
        <w:tc>
          <w:tcPr/>
          <w:p>
            <w:pPr>
              <w:pStyle w:val="Compact"/>
              <w:jc w:val="left"/>
            </w:pPr>
            <w:r>
              <w:t xml:space="preserve">Carrera 15 #93-45, Piso 12, Zona Rosa, Bogotá, D.C., Colombia</w:t>
            </w:r>
          </w:p>
        </w:tc>
        <w:tc>
          <w:tcPr/>
          <w:p>
            <w:pPr>
              <w:pStyle w:val="Compact"/>
              <w:jc w:val="left"/>
            </w:pPr>
            <w:r>
              <w:t xml:space="preserve">procurement@innovativesolutions.co</w:t>
            </w:r>
            <w:r>
              <w:br/>
            </w:r>
            <w:r>
              <w:t xml:space="preserve">+57 (601) 555-0142</w:t>
            </w:r>
          </w:p>
        </w:tc>
      </w:tr>
      <w:tr>
        <w:tc>
          <w:tcPr/>
          <w:p>
            <w:pPr>
              <w:pStyle w:val="Compact"/>
              <w:jc w:val="left"/>
            </w:pPr>
            <w:r>
              <w:rPr>
                <w:bCs/>
                <w:b/>
              </w:rPr>
              <w:t xml:space="preserve">Supplier (Service Provider)</w:t>
            </w:r>
          </w:p>
        </w:tc>
        <w:tc>
          <w:tcPr/>
          <w:p>
            <w:pPr>
              <w:pStyle w:val="Compact"/>
              <w:jc w:val="left"/>
            </w:pPr>
            <w:r>
              <w:t xml:space="preserve">TalentBridge Executive Search Ltda.</w:t>
            </w:r>
          </w:p>
        </w:tc>
        <w:tc>
          <w:tcPr/>
          <w:p>
            <w:pPr>
              <w:pStyle w:val="Compact"/>
              <w:jc w:val="left"/>
            </w:pPr>
            <w:r>
              <w:t xml:space="preserve">Av. El Dorado #68C-30, Of. 504, Bogotá, D.C., Colombia</w:t>
            </w:r>
          </w:p>
        </w:tc>
        <w:tc>
          <w:tcPr/>
          <w:p>
            <w:pPr>
              <w:pStyle w:val="Compact"/>
              <w:jc w:val="left"/>
            </w:pPr>
            <w:r>
              <w:t xml:space="preserve">contracts@talentbridge.co</w:t>
            </w:r>
            <w:r>
              <w:br/>
            </w:r>
            <w:r>
              <w:t xml:space="preserve">+57 (601) 555-0387</w:t>
            </w:r>
          </w:p>
        </w:tc>
      </w:tr>
    </w:tbl>
    <w:p>
      <w:pPr>
        <w:pStyle w:val="BodyText"/>
      </w:pPr>
      <w:r>
        <w:t xml:space="preserve">2. DESCRIPTION OF PROCUREMENT</w:t>
      </w:r>
    </w:p>
    <w:p>
      <w:pPr>
        <w:pStyle w:val="BodyText"/>
      </w:pPr>
      <w:r>
        <w:t xml:space="preserve">This Purchase Order is issued by Innovative Solutions S.A.S., a corporation registered in Colombia Bogotá, to formally procure the professional services of a qualified</w:t>
      </w:r>
      <w:r>
        <w:t xml:space="preserve"> </w:t>
      </w:r>
      <w:r>
        <w:rPr>
          <w:bCs/>
          <w:b/>
        </w:rPr>
        <w:t xml:space="preserve">Marketing Manager</w:t>
      </w:r>
      <w:r>
        <w:t xml:space="preserve"> </w:t>
      </w:r>
      <w:r>
        <w:t xml:space="preserve">through the executive search firm TalentBridge Executive Search Ltda. The purpose of this Purchase Order is to authorize the recruitment, onboarding, and initial engagement of a Marketing Manager who will be responsible for developing and executing comprehensive marketing strategies for the company's operations in Colombia Bogotá and the broader Colombian market. The Marketing Manager will report directly to the Vice President of Commercial Operations and will oversee all digital marketing, brand management, market research, and customer acquisition initiatives within the Bogotá metropolitan area and nationwide.</w:t>
      </w:r>
    </w:p>
    <w:p>
      <w:pPr>
        <w:pStyle w:val="BodyText"/>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001</w:t>
            </w:r>
          </w:p>
        </w:tc>
        <w:tc>
          <w:tcPr/>
          <w:p>
            <w:pPr>
              <w:pStyle w:val="Compact"/>
              <w:jc w:val="left"/>
            </w:pPr>
            <w:r>
              <w:t xml:space="preserve">Executive search and recruitment services for Marketing Manager position – includes job posting, candidate screening, interviews, and background verification in Colombia Bogotá</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002</w:t>
            </w:r>
          </w:p>
        </w:tc>
        <w:tc>
          <w:tcPr/>
          <w:p>
            <w:pPr>
              <w:pStyle w:val="Compact"/>
              <w:jc w:val="left"/>
            </w:pPr>
            <w:r>
              <w:t xml:space="preserve">Onboarding and integration package for the Marketing Manager – includes office setup, IT provisioning, and orientation to company culture in Bogotá</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003</w:t>
            </w:r>
          </w:p>
        </w:tc>
        <w:tc>
          <w:tcPr/>
          <w:p>
            <w:pPr>
              <w:pStyle w:val="Compact"/>
              <w:jc w:val="left"/>
            </w:pPr>
            <w:r>
              <w:t xml:space="preserve">Initial 90-day performance guarantee and retention consulting for the Marketing Manager role</w:t>
            </w:r>
          </w:p>
        </w:tc>
        <w:tc>
          <w:tcPr/>
          <w:p>
            <w:pPr>
              <w:pStyle w:val="Compact"/>
              <w:jc w:val="left"/>
            </w:pPr>
            <w:r>
              <w:t xml:space="preserve">1</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004</w:t>
            </w:r>
          </w:p>
        </w:tc>
        <w:tc>
          <w:tcPr/>
          <w:p>
            <w:pPr>
              <w:pStyle w:val="Compact"/>
              <w:jc w:val="left"/>
            </w:pPr>
            <w:r>
              <w:t xml:space="preserve">Market research and competitive analysis deliverable specific to the Colombia Bogotá consumer landscape</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005</w:t>
            </w:r>
          </w:p>
        </w:tc>
        <w:tc>
          <w:tcPr/>
          <w:p>
            <w:pPr>
              <w:pStyle w:val="Compact"/>
              <w:jc w:val="left"/>
            </w:pPr>
            <w:r>
              <w:t xml:space="preserve">Legal and tax compliance documentation for employment registration in Colombia Bogotá (RUT, EPS, ARL, pension fund enrollment)</w:t>
            </w:r>
          </w:p>
        </w:tc>
        <w:tc>
          <w:tcPr/>
          <w:p>
            <w:pPr>
              <w:pStyle w:val="Compact"/>
              <w:jc w:val="left"/>
            </w:pPr>
            <w:r>
              <w:t xml:space="preserve">1</w:t>
            </w:r>
          </w:p>
        </w:tc>
        <w:tc>
          <w:tcPr/>
          <w:p>
            <w:pPr>
              <w:pStyle w:val="Compact"/>
              <w:jc w:val="left"/>
            </w:pPr>
            <w:r>
              <w:t xml:space="preserve">2,300,000</w:t>
            </w:r>
          </w:p>
        </w:tc>
        <w:tc>
          <w:tcPr/>
          <w:p>
            <w:pPr>
              <w:pStyle w:val="Compact"/>
              <w:jc w:val="left"/>
            </w:pPr>
            <w:r>
              <w:t xml:space="preserve">2,300,000</w:t>
            </w:r>
          </w:p>
        </w:tc>
      </w:tr>
      <w:tr>
        <w:tc>
          <w:tcPr>
            <w:gridSpan w:val="4"/>
          </w:tcPr>
          <w:p>
            <w:pPr>
              <w:pStyle w:val="Compact"/>
              <w:jc w:val="right"/>
            </w:pPr>
            <w:r>
              <w:t xml:space="preserve">TOTAL AMOUNT (COP):</w:t>
            </w:r>
          </w:p>
        </w:tc>
        <w:tc>
          <w:tcPr/>
          <w:p>
            <w:pPr>
              <w:pStyle w:val="Compact"/>
              <w:jc w:val="left"/>
            </w:pPr>
            <w:r>
              <w:t xml:space="preserve">38,300,000</w:t>
            </w:r>
          </w:p>
        </w:tc>
      </w:tr>
      <w:tr>
        <w:tc>
          <w:tcPr>
            <w:gridSpan w:val="4"/>
          </w:tcPr>
          <w:p>
            <w:pPr>
              <w:pStyle w:val="Compact"/>
              <w:jc w:val="right"/>
            </w:pPr>
            <w:r>
              <w:t xml:space="preserve">TOTAL AMOUNT (USD, approx. at 3,950 COP/USD):</w:t>
            </w:r>
          </w:p>
        </w:tc>
        <w:tc>
          <w:tcPr/>
          <w:p>
            <w:pPr>
              <w:pStyle w:val="Compact"/>
              <w:jc w:val="left"/>
            </w:pPr>
            <w:r>
              <w:t xml:space="preserve">$9,696.20</w:t>
            </w:r>
          </w:p>
        </w:tc>
      </w:tr>
    </w:tbl>
    <w:p>
      <w:pPr>
        <w:pStyle w:val="BodyText"/>
      </w:pPr>
      <w:r>
        <w:t xml:space="preserve">4. TERMS AND CONDITIONS</w:t>
      </w:r>
    </w:p>
    <w:p>
      <w:pPr>
        <w:numPr>
          <w:ilvl w:val="0"/>
          <w:numId w:val="1001"/>
        </w:numPr>
        <w:pStyle w:val="Compact"/>
      </w:pPr>
      <w:r>
        <w:rPr>
          <w:bCs/>
          <w:b/>
        </w:rPr>
        <w:t xml:space="preserve">Scope of Work:</w:t>
      </w:r>
      <w:r>
        <w:t xml:space="preserve"> </w:t>
      </w:r>
      <w:r>
        <w:t xml:space="preserve">The Marketing Manager procured under this Purchase Order shall be responsible for leading all marketing functions of Innovative Solutions S.A.S. in Colombia Bogotá, including but not limited to digital advertising campaigns, social media strategy, content marketing, brand positioning, and B2B/B2C lead generation.</w:t>
      </w:r>
    </w:p>
    <w:p>
      <w:pPr>
        <w:numPr>
          <w:ilvl w:val="0"/>
          <w:numId w:val="1001"/>
        </w:numPr>
        <w:pStyle w:val="Compact"/>
      </w:pPr>
      <w:r>
        <w:rPr>
          <w:bCs/>
          <w:b/>
        </w:rPr>
        <w:t xml:space="preserve">Delivery Timeline:</w:t>
      </w:r>
      <w:r>
        <w:t xml:space="preserve"> </w:t>
      </w:r>
      <w:r>
        <w:t xml:space="preserve">The Marketing Manager candidate must be identified, vetted, and formally presented to the Buyer within thirty (30) calendar days from the date of this Purchase Order. Onboarding must be completed within forty-five (45) days.</w:t>
      </w:r>
    </w:p>
    <w:p>
      <w:pPr>
        <w:numPr>
          <w:ilvl w:val="0"/>
          <w:numId w:val="1001"/>
        </w:numPr>
        <w:pStyle w:val="Compact"/>
      </w:pPr>
      <w:r>
        <w:rPr>
          <w:bCs/>
          <w:b/>
        </w:rPr>
        <w:t xml:space="preserve">Payment Terms:</w:t>
      </w:r>
      <w:r>
        <w:t xml:space="preserve"> </w:t>
      </w:r>
      <w:r>
        <w:t xml:space="preserve">Payment shall be made in two installments: fifty percent (50%) upon execution of this Purchase Order and the remaining fifty percent (50%) upon successful completion of the 90-day retention period for the Marketing Manager. All payments shall be made via bank transfer to the supplier's account in Colombia Bogotá.</w:t>
      </w:r>
    </w:p>
    <w:p>
      <w:pPr>
        <w:numPr>
          <w:ilvl w:val="0"/>
          <w:numId w:val="1001"/>
        </w:numPr>
        <w:pStyle w:val="Compact"/>
      </w:pPr>
      <w:r>
        <w:rPr>
          <w:bCs/>
          <w:b/>
        </w:rPr>
        <w:t xml:space="preserve">Applicable Law:</w:t>
      </w:r>
      <w:r>
        <w:t xml:space="preserve"> </w:t>
      </w:r>
      <w:r>
        <w:t xml:space="preserve">This Purchase Order shall be governed by and interpreted in accordance with the commercial and labor laws of the Republic of Colombia, specifically the Colombian Commercial Code and the Substantive Labor Code (Código Sustantivo del Trabajo). Any disputes arising from this Purchase Order shall be resolved in the competent courts of Colombia Bogotá, D.C.</w:t>
      </w:r>
    </w:p>
    <w:p>
      <w:pPr>
        <w:numPr>
          <w:ilvl w:val="0"/>
          <w:numId w:val="1001"/>
        </w:numPr>
        <w:pStyle w:val="Compact"/>
      </w:pPr>
      <w:r>
        <w:rPr>
          <w:bCs/>
          <w:b/>
        </w:rPr>
        <w:t xml:space="preserve">Confidentiality:</w:t>
      </w:r>
      <w:r>
        <w:t xml:space="preserve"> </w:t>
      </w:r>
      <w:r>
        <w:t xml:space="preserve">Both parties agree to maintain strict confidentiality regarding the terms of this Purchase Order, the identity of the Marketing Manager candidate, and all proprietary information exchanged during the procurement process.</w:t>
      </w:r>
    </w:p>
    <w:p>
      <w:pPr>
        <w:numPr>
          <w:ilvl w:val="0"/>
          <w:numId w:val="1001"/>
        </w:numPr>
        <w:pStyle w:val="Compact"/>
      </w:pPr>
      <w:r>
        <w:rPr>
          <w:bCs/>
          <w:b/>
        </w:rPr>
        <w:t xml:space="preserve">Warranty and Replacement:</w:t>
      </w:r>
      <w:r>
        <w:t xml:space="preserve"> </w:t>
      </w:r>
      <w:r>
        <w:t xml:space="preserve">In the event the Marketing Manager resigns or is terminated for cause within the 90-day guarantee period, the Supplier shall, at no additional cost, initiate a new search for a replacement Marketing Manager with equivalent qualifications and experience.</w:t>
      </w:r>
    </w:p>
    <w:p>
      <w:pPr>
        <w:numPr>
          <w:ilvl w:val="0"/>
          <w:numId w:val="1001"/>
        </w:numPr>
        <w:pStyle w:val="Compact"/>
      </w:pPr>
      <w:r>
        <w:rPr>
          <w:bCs/>
          <w:b/>
        </w:rPr>
        <w:t xml:space="preserve">Compliance:</w:t>
      </w:r>
      <w:r>
        <w:t xml:space="preserve"> </w:t>
      </w:r>
      <w:r>
        <w:t xml:space="preserve">The Supplier warrants that all services rendered under this Purchase Order comply with Colombian labor regulations, data protection laws (Ley 1581 de 2012), and all applicable municipal ordinances in Colombia Bogotá.</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public health emergencies affecting Colombia Bogotá.</w:t>
      </w:r>
    </w:p>
    <w:p>
      <w:pPr>
        <w:pStyle w:val="FirstParagraph"/>
      </w:pPr>
      <w:r>
        <w:t xml:space="preserve">5. AUTHORIZATION AND SIGNATURES</w:t>
      </w:r>
    </w:p>
    <w:p>
      <w:pPr>
        <w:pStyle w:val="BodyText"/>
      </w:pPr>
      <w:r>
        <w:t xml:space="preserve">This Purchase Order is hereby authorized and approved by the undersigned representatives of both parties. By signing below, each party acknowledges and accepts all terms, conditions, and obligations set forth in this document pertaining to the procurement of the Marketing Manager position in Colombia Bogotá.</w:t>
      </w:r>
    </w:p>
    <w:p>
      <w:pPr>
        <w:pStyle w:val="BodyText"/>
      </w:pPr>
      <w:r>
        <w:rPr>
          <w:bCs/>
          <w:b/>
        </w:rPr>
        <w:t xml:space="preserve">For the Buyer:</w:t>
      </w:r>
      <w:r>
        <w:br/>
      </w:r>
      <w:r>
        <w:t xml:space="preserve">Carlos Andrés Mendoza Ríos</w:t>
      </w:r>
      <w:r>
        <w:br/>
      </w:r>
      <w:r>
        <w:t xml:space="preserve">Director of Procurement</w:t>
      </w:r>
      <w:r>
        <w:br/>
      </w:r>
      <w:r>
        <w:t xml:space="preserve">Innovative Solutions S.A.S.</w:t>
      </w:r>
      <w:r>
        <w:br/>
      </w:r>
      <w:r>
        <w:t xml:space="preserve">NIT: 901.234.567-8</w:t>
      </w:r>
      <w:r>
        <w:br/>
      </w:r>
      <w:r>
        <w:t xml:space="preserve">Date: _______________</w:t>
      </w:r>
    </w:p>
    <w:p>
      <w:pPr>
        <w:pStyle w:val="BodyText"/>
      </w:pPr>
      <w:r>
        <w:rPr>
          <w:bCs/>
          <w:b/>
        </w:rPr>
        <w:t xml:space="preserve">For the Supplier:</w:t>
      </w:r>
      <w:r>
        <w:br/>
      </w:r>
      <w:r>
        <w:t xml:space="preserve">Laura Patricia Gómez Salazar</w:t>
      </w:r>
      <w:r>
        <w:br/>
      </w:r>
      <w:r>
        <w:t xml:space="preserve">General Manager</w:t>
      </w:r>
      <w:r>
        <w:br/>
      </w:r>
      <w:r>
        <w:t xml:space="preserve">TalentBridge Executive Search Ltda.</w:t>
      </w:r>
      <w:r>
        <w:br/>
      </w:r>
      <w:r>
        <w:t xml:space="preserve">NIT: 900.876.543-2</w:t>
      </w:r>
      <w:r>
        <w:br/>
      </w:r>
      <w:r>
        <w:t xml:space="preserve">Date: _______________</w:t>
      </w:r>
    </w:p>
    <w:p>
      <w:pPr>
        <w:pStyle w:val="BodyText"/>
      </w:pPr>
      <w:r>
        <w:t xml:space="preserve">This Purchase Order (PO-COL-BOG-2025-0047) is a legally binding document issued in Colombia Bogotá, D.C. It governs the procurement of Marketing Manager professional services between the parties identified herein. This document is valid for a period of ninety (90) days from the date of issue. Unauthorized reproduction or distribution of this Purchase Order is strictly prohibited. All communications regarding this Purchase Order should be directed to the procurement department of Innovative Solutions S.A.S. in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Colombia Bogotá</dc:title>
  <dc:creator/>
  <dc:language>en</dc:language>
  <cp:keywords/>
  <dcterms:created xsi:type="dcterms:W3CDTF">2026-10-10T07:04:18Z</dcterms:created>
  <dcterms:modified xsi:type="dcterms:W3CDTF">2026-10-10T07:04:18Z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