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Marketing Manager Services</w:t>
      </w:r>
    </w:p>
    <w:p>
      <w:pPr>
        <w:pStyle w:val="BodyText"/>
      </w:pPr>
      <w:r>
        <w:t xml:space="preserve">Democratic Republic of Congo — Kinshasa</w:t>
      </w:r>
    </w:p>
    <w:bookmarkEnd w:id="20"/>
    <w:p>
      <w:pPr>
        <w:pStyle w:val="BodyText"/>
      </w:pPr>
      <w:r>
        <w:t xml:space="preserve">PO No.: DRC-KIN-2025-MM-0047</w:t>
      </w:r>
    </w:p>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Delivery Location:</w:t>
      </w:r>
      <w:r>
        <w:t xml:space="preserve"> </w:t>
      </w:r>
      <w:r>
        <w:t xml:space="preserve">Kinshasa, DR Congo</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Congo Digital Solutions SARL</w:t>
      </w:r>
    </w:p>
    <w:p>
      <w:pPr>
        <w:pStyle w:val="BodyText"/>
      </w:pPr>
      <w:r>
        <w:rPr>
          <w:bCs/>
          <w:b/>
        </w:rPr>
        <w:t xml:space="preserve">Address:</w:t>
      </w:r>
      <w:r>
        <w:t xml:space="preserve"> </w:t>
      </w:r>
      <w:r>
        <w:t xml:space="preserve">Avenue de la Paix, Immeuble Horizon, 4th Floor</w:t>
      </w:r>
    </w:p>
    <w:p>
      <w:pPr>
        <w:pStyle w:val="BodyText"/>
      </w:pPr>
      <w:r>
        <w:rPr>
          <w:bCs/>
          <w:b/>
        </w:rPr>
        <w:t xml:space="preserve">City:</w:t>
      </w:r>
      <w:r>
        <w:t xml:space="preserve"> </w:t>
      </w:r>
      <w:r>
        <w:t xml:space="preserve">Kinshasa, Gombe, DR Congo</w:t>
      </w:r>
    </w:p>
    <w:p>
      <w:pPr>
        <w:pStyle w:val="BodyText"/>
      </w:pPr>
      <w:r>
        <w:rPr>
          <w:bCs/>
          <w:b/>
        </w:rPr>
        <w:t xml:space="preserve">Tax ID (NIF):</w:t>
      </w:r>
      <w:r>
        <w:t xml:space="preserve"> </w:t>
      </w:r>
      <w:r>
        <w:t xml:space="preserve">01-234-567-890-123</w:t>
      </w:r>
    </w:p>
    <w:p>
      <w:pPr>
        <w:pStyle w:val="BodyText"/>
      </w:pPr>
      <w:r>
        <w:rPr>
          <w:bCs/>
          <w:b/>
        </w:rPr>
        <w:t xml:space="preserve">Contact:</w:t>
      </w:r>
      <w:r>
        <w:t xml:space="preserve"> </w:t>
      </w:r>
      <w:r>
        <w:t xml:space="preserve">Jean-Pierre Mukendi, Procurement Director</w:t>
      </w:r>
    </w:p>
    <w:p>
      <w:pPr>
        <w:pStyle w:val="BodyText"/>
      </w:pPr>
      <w:r>
        <w:rPr>
          <w:bCs/>
          <w:b/>
        </w:rPr>
        <w:t xml:space="preserve">Email:</w:t>
      </w:r>
      <w:r>
        <w:t xml:space="preserve"> </w:t>
      </w:r>
      <w:r>
        <w:t xml:space="preserve">procurement@condigitalsolutions.cd</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Africa Talent Partners Consulting</w:t>
      </w:r>
    </w:p>
    <w:p>
      <w:pPr>
        <w:pStyle w:val="BodyText"/>
      </w:pPr>
      <w:r>
        <w:rPr>
          <w:bCs/>
          <w:b/>
        </w:rPr>
        <w:t xml:space="preserve">Address:</w:t>
      </w:r>
      <w:r>
        <w:t xml:space="preserve"> </w:t>
      </w:r>
      <w:r>
        <w:t xml:space="preserve">Boulevard Lumumba, Centre Commercial Africa, Suite 210</w:t>
      </w:r>
    </w:p>
    <w:p>
      <w:pPr>
        <w:pStyle w:val="BodyText"/>
      </w:pPr>
      <w:r>
        <w:rPr>
          <w:bCs/>
          <w:b/>
        </w:rPr>
        <w:t xml:space="preserve">City:</w:t>
      </w:r>
      <w:r>
        <w:t xml:space="preserve"> </w:t>
      </w:r>
      <w:r>
        <w:t xml:space="preserve">Kinshasa, Gombe, DR Congo</w:t>
      </w:r>
    </w:p>
    <w:p>
      <w:pPr>
        <w:pStyle w:val="BodyText"/>
      </w:pPr>
      <w:r>
        <w:rPr>
          <w:bCs/>
          <w:b/>
        </w:rPr>
        <w:t xml:space="preserve">Tax ID (NIF):</w:t>
      </w:r>
      <w:r>
        <w:t xml:space="preserve"> </w:t>
      </w:r>
      <w:r>
        <w:t xml:space="preserve">01-987-654-321-456</w:t>
      </w:r>
    </w:p>
    <w:p>
      <w:pPr>
        <w:pStyle w:val="BodyText"/>
      </w:pPr>
      <w:r>
        <w:rPr>
          <w:bCs/>
          <w:b/>
        </w:rPr>
        <w:t xml:space="preserve">Contact:</w:t>
      </w:r>
      <w:r>
        <w:t xml:space="preserve"> </w:t>
      </w:r>
      <w:r>
        <w:t xml:space="preserve">Marie-Claire Tshibanda, Account Manager</w:t>
      </w:r>
    </w:p>
    <w:p>
      <w:pPr>
        <w:pStyle w:val="BodyText"/>
      </w:pPr>
      <w:r>
        <w:rPr>
          <w:bCs/>
          <w:b/>
        </w:rPr>
        <w:t xml:space="preserve">Email:</w:t>
      </w:r>
      <w:r>
        <w:t xml:space="preserve"> </w:t>
      </w:r>
      <w:r>
        <w:t xml:space="preserve">contracts@africatalentpartners.cd</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Congo Digital Solutions SARL, a registered entity operating in</w:t>
      </w:r>
      <w:r>
        <w:t xml:space="preserve"> </w:t>
      </w:r>
      <w:r>
        <w:t xml:space="preserve">DR Congo Kinshasa</w:t>
      </w:r>
      <w:r>
        <w:t xml:space="preserve">, to formally request and authorize the procurement of a qualified</w:t>
      </w:r>
      <w:r>
        <w:t xml:space="preserve"> </w:t>
      </w:r>
      <w:r>
        <w:t xml:space="preserve">Marketing Manager</w:t>
      </w:r>
      <w:r>
        <w:t xml:space="preserve"> </w:t>
      </w:r>
      <w:r>
        <w:t xml:space="preserve">professional service. The</w:t>
      </w:r>
      <w:r>
        <w:t xml:space="preserve"> </w:t>
      </w:r>
      <w:r>
        <w:t xml:space="preserve">Marketing Manager</w:t>
      </w:r>
      <w:r>
        <w:t xml:space="preserve"> </w:t>
      </w:r>
      <w:r>
        <w:t xml:space="preserve">shall be engaged on a full-time, twelve-month contractual basis to lead all marketing, brand development, digital strategy, and market research initiatives for the company's operations within the Kinshasa metropolitan area and the broader Democratic Republic of Congo. The</w:t>
      </w:r>
      <w:r>
        <w:t xml:space="preserve"> </w:t>
      </w:r>
      <w:r>
        <w:t xml:space="preserve">Purchase Order</w:t>
      </w:r>
      <w:r>
        <w:t xml:space="preserve"> </w:t>
      </w:r>
      <w:r>
        <w:t xml:space="preserve">governs all terms, conditions, compensation, and deliverables associated with this professional engagement.</w:t>
      </w:r>
    </w:p>
    <w:p>
      <w:pPr>
        <w:pStyle w:val="BodyText"/>
      </w:pPr>
      <w:r>
        <w:t xml:space="preserve">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w:t>
            </w:r>
            <w:r>
              <w:t xml:space="preserve"> </w:t>
            </w:r>
            <w:r>
              <w:t xml:space="preserve">Marketing Manager</w:t>
            </w:r>
            <w:r>
              <w:t xml:space="preserve"> </w:t>
            </w:r>
            <w:r>
              <w:t xml:space="preserve">professional services — monthly salary, benefits, and statutory contributions as mandated by DR Congo labor law (Code du Travail)</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Recruitment, onboarding, and placement fees for the</w:t>
            </w:r>
            <w:r>
              <w:t xml:space="preserve"> </w:t>
            </w:r>
            <w:r>
              <w:t xml:space="preserve">Marketing Manager</w:t>
            </w:r>
            <w:r>
              <w:t xml:space="preserve"> </w:t>
            </w:r>
            <w:r>
              <w:t xml:space="preserve">position in</w:t>
            </w:r>
            <w:r>
              <w:t xml:space="preserve"> </w:t>
            </w:r>
            <w:r>
              <w:t xml:space="preserve">DR Congo Kinshasa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Annual marketing budget management and strategic planning deliverables by the</w:t>
            </w:r>
            <w:r>
              <w:t xml:space="preserve"> </w:t>
            </w:r>
            <w:r>
              <w:t xml:space="preserve">Marketing Manager</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Professional development, training, and certification support for the</w:t>
            </w:r>
            <w:r>
              <w:t xml:space="preserve"> </w:t>
            </w:r>
            <w:r>
              <w:t xml:space="preserve">Marketing Manager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Office equipment, software licenses, and digital tools allocated to the</w:t>
            </w:r>
            <w:r>
              <w:t xml:space="preserve"> </w:t>
            </w:r>
            <w:r>
              <w:t xml:space="preserve">Marketing Manager</w:t>
            </w:r>
            <w:r>
              <w:t xml:space="preserve"> </w:t>
            </w:r>
            <w:r>
              <w:t xml:space="preserve">workstation in Kinshasa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TOTAL AMOUNT DUE</w:t>
            </w:r>
          </w:p>
        </w:tc>
        <w:tc>
          <w:tcPr/>
          <w:p>
            <w:pPr>
              <w:pStyle w:val="Compact"/>
              <w:jc w:val="left"/>
            </w:pPr>
            <w:r>
              <w:t xml:space="preserve">$71,100.00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and labor laws of the Democratic Republic of Congo, specifically as applicable in the city of Kinshasa. Any disputes arising from this</w:t>
      </w:r>
      <w:r>
        <w:t xml:space="preserve"> </w:t>
      </w:r>
      <w:r>
        <w:t xml:space="preserve">Purchase Order</w:t>
      </w:r>
      <w:r>
        <w:t xml:space="preserve"> </w:t>
      </w:r>
      <w:r>
        <w:t xml:space="preserve">shall be resolved through the competent commercial courts of Kinshasa, DR Congo.</w:t>
      </w:r>
    </w:p>
    <w:p>
      <w:pPr>
        <w:numPr>
          <w:ilvl w:val="0"/>
          <w:numId w:val="1001"/>
        </w:numPr>
        <w:pStyle w:val="Compact"/>
      </w:pPr>
      <w:r>
        <w:rPr>
          <w:bCs/>
          <w:b/>
        </w:rPr>
        <w:t xml:space="preserve">Scope of the Marketing Manager Role:</w:t>
      </w:r>
      <w:r>
        <w:t xml:space="preserve"> </w:t>
      </w:r>
      <w:r>
        <w:t xml:space="preserve">The</w:t>
      </w:r>
      <w:r>
        <w:t xml:space="preserve"> </w:t>
      </w:r>
      <w:r>
        <w:t xml:space="preserve">Marketing Manager</w:t>
      </w:r>
      <w:r>
        <w:t xml:space="preserve"> </w:t>
      </w:r>
      <w:r>
        <w:t xml:space="preserve">shall be responsible for developing and executing comprehensive marketing strategies, managing the company's brand presence across all digital and traditional media channels, conducting market research specific to the Congolese consumer landscape, supervising a team of no fewer than four (4) junior marketing staff, and reporting directly to the Chief Executive Officer of Congo Digital Solutions SARL.</w:t>
      </w:r>
    </w:p>
    <w:p>
      <w:pPr>
        <w:numPr>
          <w:ilvl w:val="0"/>
          <w:numId w:val="1001"/>
        </w:numPr>
        <w:pStyle w:val="Compact"/>
      </w:pPr>
      <w:r>
        <w:rPr>
          <w:bCs/>
          <w:b/>
        </w:rPr>
        <w:t xml:space="preserve">Payment Terms:</w:t>
      </w:r>
      <w:r>
        <w:t xml:space="preserve"> </w:t>
      </w:r>
      <w:r>
        <w:t xml:space="preserve">Payment for the</w:t>
      </w:r>
      <w:r>
        <w:t xml:space="preserve"> </w:t>
      </w:r>
      <w:r>
        <w:t xml:space="preserve">Marketing Manager</w:t>
      </w:r>
      <w:r>
        <w:t xml:space="preserve"> </w:t>
      </w:r>
      <w:r>
        <w:t xml:space="preserve">services shall be made on a monthly basis via bank transfer to the account designated by the supplier. Invoices must be submitted by the 5th business day of each month. Payment shall be processed within fifteen (15) business days of invoice receipt. All payments shall be denominated in United States Dollars (USD) and remitted through a licensed banking institution operating in Kinshasa, DR Congo.</w:t>
      </w:r>
    </w:p>
    <w:p>
      <w:pPr>
        <w:numPr>
          <w:ilvl w:val="0"/>
          <w:numId w:val="1001"/>
        </w:numPr>
        <w:pStyle w:val="Compact"/>
      </w:pPr>
      <w:r>
        <w:rPr>
          <w:bCs/>
          <w:b/>
        </w:rPr>
        <w:t xml:space="preserve">Compliance and Taxation:</w:t>
      </w:r>
      <w:r>
        <w:t xml:space="preserve"> </w:t>
      </w:r>
      <w:r>
        <w:t xml:space="preserve">The supplier shall ensure that all statutory deductions, including but not limited to the Impôt sur le Révenu des Salaires (IRS), pension contributions (Caisse de Prévoyance), and any other mandatory levies under DR Congo tax law, are properly withheld and remitted on behalf of the</w:t>
      </w:r>
      <w:r>
        <w:t xml:space="preserve"> </w:t>
      </w:r>
      <w:r>
        <w:t xml:space="preserve">Marketing Manager</w:t>
      </w:r>
      <w:r>
        <w:t xml:space="preserve">. The supplier shall provide monthly tax compliance certificates to the purchasing party.</w:t>
      </w:r>
    </w:p>
    <w:p>
      <w:pPr>
        <w:numPr>
          <w:ilvl w:val="0"/>
          <w:numId w:val="1001"/>
        </w:numPr>
        <w:pStyle w:val="Compact"/>
      </w:pPr>
      <w:r>
        <w:rPr>
          <w:bCs/>
          <w:b/>
        </w:rPr>
        <w:t xml:space="preserve">Performance and KPIs:</w:t>
      </w:r>
      <w:r>
        <w:t xml:space="preserve"> </w:t>
      </w:r>
      <w:r>
        <w:t xml:space="preserve">The</w:t>
      </w:r>
      <w:r>
        <w:t xml:space="preserve"> </w:t>
      </w:r>
      <w:r>
        <w:t xml:space="preserve">Marketing Manager</w:t>
      </w:r>
      <w:r>
        <w:t xml:space="preserve"> </w:t>
      </w:r>
      <w:r>
        <w:t xml:space="preserve">shall be evaluated quarterly against predefined Key Performance Indicators (KPIs), including but not limited to: brand awareness growth of 15% per quarter, lead generation targets, digital engagement metrics, and successful execution of at least two (2) major marketing campaigns per quarter within the Kinshasa market.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w:t>
      </w:r>
      <w:r>
        <w:t xml:space="preserve"> </w:t>
      </w:r>
      <w:r>
        <w:t xml:space="preserve">Marketing Manager</w:t>
      </w:r>
      <w:r>
        <w:t xml:space="preserve"> </w:t>
      </w:r>
      <w:r>
        <w:t xml:space="preserve">shall be entitled to all accrued and unpaid compensation, and the supplier shall facilitate a smooth transition period of no less than thirty (30) days.</w:t>
      </w:r>
    </w:p>
    <w:p>
      <w:pPr>
        <w:numPr>
          <w:ilvl w:val="0"/>
          <w:numId w:val="1001"/>
        </w:numPr>
        <w:pStyle w:val="Compact"/>
      </w:pPr>
      <w:r>
        <w:rPr>
          <w:bCs/>
          <w:b/>
        </w:rPr>
        <w:t xml:space="preserve">Confidentiality:</w:t>
      </w:r>
      <w:r>
        <w:t xml:space="preserve"> </w:t>
      </w:r>
      <w:r>
        <w:t xml:space="preserve">The</w:t>
      </w:r>
      <w:r>
        <w:t xml:space="preserve"> </w:t>
      </w:r>
      <w:r>
        <w:t xml:space="preserve">Marketing Manager</w:t>
      </w:r>
      <w:r>
        <w:t xml:space="preserve"> </w:t>
      </w:r>
      <w:r>
        <w:t xml:space="preserve">shall be bound by a strict non-disclosure agreement (NDA) covering all proprietary business information, client data, marketing strategies, and trade secrets of Congo Digital Solutions SARL.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civil unrest, natural disasters, government sanctions, or pandemics affecting operations in</w:t>
      </w:r>
      <w:r>
        <w:t xml:space="preserve"> </w:t>
      </w:r>
      <w:r>
        <w:t xml:space="preserve">DR Congo Kinshasa</w:t>
      </w:r>
      <w:r>
        <w:t xml:space="preserve">.</w:t>
      </w:r>
    </w:p>
    <w:p>
      <w:pPr>
        <w:numPr>
          <w:ilvl w:val="0"/>
          <w:numId w:val="1001"/>
        </w:numPr>
        <w:pStyle w:val="Compact"/>
      </w:pPr>
      <w:r>
        <w:rPr>
          <w:bCs/>
          <w:b/>
        </w:rPr>
        <w:t xml:space="preserve">Amendments:</w:t>
      </w:r>
      <w:r>
        <w:t xml:space="preserve"> </w:t>
      </w:r>
      <w:r>
        <w:t xml:space="preserve">Any modifications to this</w:t>
      </w:r>
      <w:r>
        <w:t xml:space="preserve"> </w:t>
      </w:r>
      <w:r>
        <w:t xml:space="preserve">Purchase Order</w:t>
      </w:r>
      <w:r>
        <w:t xml:space="preserve"> </w:t>
      </w:r>
      <w:r>
        <w:t xml:space="preserve">must be made in writing and signed by authorized representatives of both parties. Verbal agreements shall not constitute valid amendments to this document.</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a</w:t>
      </w:r>
      <w:r>
        <w:t xml:space="preserve"> </w:t>
      </w:r>
      <w:r>
        <w:t xml:space="preserve">Marketing Manager</w:t>
      </w:r>
      <w:r>
        <w:t xml:space="preserve"> </w:t>
      </w:r>
      <w:r>
        <w:t xml:space="preserve">in</w:t>
      </w:r>
      <w:r>
        <w:t xml:space="preserve"> </w:t>
      </w:r>
      <w:r>
        <w:t xml:space="preserve">DR Congo Kinshasa</w:t>
      </w:r>
      <w:r>
        <w:t xml:space="preserve">. This document constitutes a binding commercial agreement effective from the date of the last signature.</w:t>
      </w:r>
    </w:p>
    <w:p>
      <w:pPr>
        <w:pStyle w:val="BodyText"/>
      </w:pPr>
      <w:r>
        <w:rPr>
          <w:bCs/>
          <w:b/>
        </w:rPr>
        <w:t xml:space="preserve">For Congo Digital Solutions SARL (Buyer)</w:t>
      </w:r>
      <w:r>
        <w:br/>
      </w:r>
      <w:r>
        <w:t xml:space="preserve">Jean-Pierre Mukendi</w:t>
      </w:r>
      <w:r>
        <w:br/>
      </w:r>
      <w:r>
        <w:t xml:space="preserve">Procurement Director</w:t>
      </w:r>
      <w:r>
        <w:br/>
      </w:r>
      <w:r>
        <w:t xml:space="preserve">Date: _______________</w:t>
      </w:r>
    </w:p>
    <w:p>
      <w:pPr>
        <w:pStyle w:val="BodyText"/>
      </w:pPr>
      <w:r>
        <w:rPr>
          <w:bCs/>
          <w:b/>
        </w:rPr>
        <w:t xml:space="preserve">For Africa Talent Partners Consulting (Supplier)</w:t>
      </w:r>
      <w:r>
        <w:br/>
      </w:r>
      <w:r>
        <w:t xml:space="preserve">Marie-Claire Tshibanda</w:t>
      </w:r>
      <w:r>
        <w:br/>
      </w:r>
      <w:r>
        <w:t xml:space="preserve">Account Manager</w:t>
      </w:r>
      <w:r>
        <w:br/>
      </w:r>
      <w:r>
        <w:t xml:space="preserve">Date: _______________</w:t>
      </w:r>
    </w:p>
    <w:p>
      <w:pPr>
        <w:pStyle w:val="BodyText"/>
      </w:pPr>
      <w:r>
        <w:t xml:space="preserve">This</w:t>
      </w:r>
      <w:r>
        <w:t xml:space="preserve"> </w:t>
      </w:r>
      <w:r>
        <w:t xml:space="preserve">Purchase Order</w:t>
      </w:r>
      <w:r>
        <w:t xml:space="preserve"> </w:t>
      </w:r>
      <w:r>
        <w:t xml:space="preserve">(Ref: DRC-KIN-2025-MM-0047) was prepared and issued in Kinshasa, Democratic Republic of Congo. All references to</w:t>
      </w:r>
      <w:r>
        <w:t xml:space="preserve"> </w:t>
      </w:r>
      <w:r>
        <w:t xml:space="preserve">DR Congo Kinshasa</w:t>
      </w:r>
      <w:r>
        <w:t xml:space="preserve"> </w:t>
      </w:r>
      <w:r>
        <w:t xml:space="preserve">pertain to the jurisdiction and operational base of this procurement. The</w:t>
      </w:r>
      <w:r>
        <w:t xml:space="preserve"> </w:t>
      </w:r>
      <w:r>
        <w:t xml:space="preserve">Marketing Manager</w:t>
      </w:r>
      <w:r>
        <w:t xml:space="preserve"> </w:t>
      </w:r>
      <w:r>
        <w:t xml:space="preserve">engagement described herein is subject to all applicable national and municipal regulations of the DRC.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DR Congo Kinshasa</dc:title>
  <dc:creator/>
  <dc:language>en</dc:language>
  <cp:keywords/>
  <dcterms:created xsi:type="dcterms:W3CDTF">2026-10-10T04:08:10Z</dcterms:created>
  <dcterms:modified xsi:type="dcterms:W3CDTF">2026-10-10T04:08:10Z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