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Procurement of Marketing Manager Services</w:t>
      </w:r>
    </w:p>
    <w:p>
      <w:pPr>
        <w:pStyle w:val="BodyText"/>
      </w:pPr>
      <w:r>
        <w:t xml:space="preserve">Issued in Morocco Casablanca — Kingdom of Morocco</w:t>
      </w:r>
    </w:p>
    <w:bookmarkEnd w:id="20"/>
    <w:bookmarkStart w:id="21" w:name="buyer-ordering-party"/>
    <w:p>
      <w:pPr>
        <w:pStyle w:val="Heading3"/>
      </w:pPr>
      <w:r>
        <w:t xml:space="preserve">Buyer / Ordering Party</w:t>
      </w:r>
    </w:p>
    <w:p>
      <w:pPr>
        <w:pStyle w:val="FirstParagraph"/>
      </w:pPr>
      <w:r>
        <w:rPr>
          <w:bCs/>
          <w:b/>
        </w:rPr>
        <w:t xml:space="preserve">Atlas Digital Solutions SARL</w:t>
      </w:r>
      <w:r>
        <w:br/>
      </w:r>
      <w:r>
        <w:t xml:space="preserve">124 Boulevard Mohammed V, 4th Floor</w:t>
      </w:r>
      <w:r>
        <w:br/>
      </w:r>
      <w:r>
        <w:t xml:space="preserve">Casablanca 20250, Morocco</w:t>
      </w:r>
      <w:r>
        <w:br/>
      </w:r>
      <w:r>
        <w:t xml:space="preserve">RC: 458721 Casablanca</w:t>
      </w:r>
      <w:r>
        <w:br/>
      </w:r>
      <w:r>
        <w:t xml:space="preserve">ICE: 002345678000091</w:t>
      </w:r>
      <w:r>
        <w:br/>
      </w:r>
      <w:r>
        <w:t xml:space="preserve">IF: 40567890</w:t>
      </w:r>
      <w:r>
        <w:br/>
      </w:r>
      <w:r>
        <w:t xml:space="preserve">Tel: +212 522-345-678</w:t>
      </w:r>
      <w:r>
        <w:br/>
      </w:r>
      <w:r>
        <w:t xml:space="preserve">Email: procurement@atlasdigital.ma</w:t>
      </w:r>
    </w:p>
    <w:bookmarkEnd w:id="21"/>
    <w:bookmarkStart w:id="22" w:name="vendor-service-provider"/>
    <w:p>
      <w:pPr>
        <w:pStyle w:val="Heading3"/>
      </w:pPr>
      <w:r>
        <w:t xml:space="preserve">Vendor / Service Provider</w:t>
      </w:r>
    </w:p>
    <w:p>
      <w:pPr>
        <w:pStyle w:val="FirstParagraph"/>
      </w:pPr>
      <w:r>
        <w:rPr>
          <w:bCs/>
          <w:b/>
        </w:rPr>
        <w:t xml:space="preserve">TalentBridge Executive Recruitment Ltd.</w:t>
      </w:r>
      <w:r>
        <w:br/>
      </w:r>
      <w:r>
        <w:t xml:space="preserve">8 Avenue Hassan II, Office 312</w:t>
      </w:r>
      <w:r>
        <w:br/>
      </w:r>
      <w:r>
        <w:t xml:space="preserve">Casablanca 20000, Morocco</w:t>
      </w:r>
      <w:r>
        <w:br/>
      </w:r>
      <w:r>
        <w:t xml:space="preserve">RC: 312456 Casablanca</w:t>
      </w:r>
      <w:r>
        <w:br/>
      </w:r>
      <w:r>
        <w:t xml:space="preserve">ICE: 001987654000042</w:t>
      </w:r>
      <w:r>
        <w:br/>
      </w:r>
      <w:r>
        <w:t xml:space="preserve">IF: 38901245</w:t>
      </w:r>
      <w:r>
        <w:br/>
      </w:r>
      <w:r>
        <w:t xml:space="preserve">Tel: +212 522-987-654</w:t>
      </w:r>
      <w:r>
        <w:br/>
      </w:r>
      <w:r>
        <w:t xml:space="preserve">Email: contracts@talentbridge.ma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PO-2025-CAS-00472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01 September 2025</w:t>
            </w:r>
          </w:p>
        </w:tc>
      </w:tr>
      <w:tr>
        <w:tc>
          <w:tcPr/>
          <w:p>
            <w:pPr>
              <w:pStyle w:val="Compact"/>
              <w:jc w:val="left"/>
            </w:pPr>
            <w:r>
              <w:t xml:space="preserve">Place of Performance:</w:t>
            </w:r>
          </w:p>
        </w:tc>
        <w:tc>
          <w:tcPr/>
          <w:p>
            <w:pPr>
              <w:pStyle w:val="Compact"/>
              <w:jc w:val="left"/>
            </w:pPr>
            <w:r>
              <w:t xml:space="preserve">Casablanca, Morocco (Head Office &amp; Regional Branches)</w:t>
            </w:r>
          </w:p>
        </w:tc>
      </w:tr>
      <w:tr>
        <w:tc>
          <w:tcPr/>
          <w:p>
            <w:pPr>
              <w:pStyle w:val="Compact"/>
              <w:jc w:val="left"/>
            </w:pPr>
            <w:r>
              <w:t xml:space="preserve">Currency:</w:t>
            </w:r>
          </w:p>
        </w:tc>
        <w:tc>
          <w:tcPr/>
          <w:p>
            <w:pPr>
              <w:pStyle w:val="Compact"/>
              <w:jc w:val="left"/>
            </w:pPr>
            <w:r>
              <w:t xml:space="preserve">Moroccan Dirham (MAD / DH)</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Governing Law:</w:t>
            </w:r>
          </w:p>
        </w:tc>
        <w:tc>
          <w:tcPr/>
          <w:p>
            <w:pPr>
              <w:pStyle w:val="Compact"/>
              <w:jc w:val="left"/>
            </w:pPr>
            <w:r>
              <w:t xml:space="preserve">Laws of the Kingdom of Morocco (Dahir No. 1-03-266 — Labor Code)</w:t>
            </w:r>
          </w:p>
        </w:tc>
      </w:tr>
    </w:tbl>
    <w:bookmarkStart w:id="23" w:name="line-items-scope-of-procurement"/>
    <w:p>
      <w:pPr>
        <w:pStyle w:val="Heading2"/>
      </w:pPr>
      <w:r>
        <w:t xml:space="preserve">Line Items — Scope of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Recruitment and placement of a senior</w:t>
            </w:r>
            <w:r>
              <w:t xml:space="preserve"> </w:t>
            </w:r>
            <w:r>
              <w:t xml:space="preserve">Marketing Manager</w:t>
            </w:r>
            <w:r>
              <w:t xml:space="preserve"> </w:t>
            </w:r>
            <w:r>
              <w:t xml:space="preserve">with a minimum of eight (8) years of experience in digital marketing, brand strategy, and consumer analytics within the Moroccan and North African markets.</w:t>
            </w:r>
          </w:p>
        </w:tc>
        <w:tc>
          <w:tcPr/>
          <w:p>
            <w:pPr>
              <w:pStyle w:val="Compact"/>
              <w:jc w:val="left"/>
            </w:pPr>
            <w:r>
              <w:t xml:space="preserve">1 position</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Placement fee (one-time)</w:t>
            </w:r>
          </w:p>
        </w:tc>
      </w:tr>
      <w:tr>
        <w:tc>
          <w:tcPr/>
          <w:p>
            <w:pPr>
              <w:pStyle w:val="Compact"/>
              <w:jc w:val="left"/>
            </w:pPr>
            <w:r>
              <w:t xml:space="preserve">2</w:t>
            </w:r>
          </w:p>
        </w:tc>
        <w:tc>
          <w:tcPr/>
          <w:p>
            <w:pPr>
              <w:pStyle w:val="Compact"/>
              <w:jc w:val="left"/>
            </w:pPr>
            <w:r>
              <w:t xml:space="preserve">Onboarding and integration support for the</w:t>
            </w:r>
            <w:r>
              <w:t xml:space="preserve"> </w:t>
            </w:r>
            <w:r>
              <w:t xml:space="preserve">Marketing Manager</w:t>
            </w:r>
            <w:r>
              <w:t xml:space="preserve"> </w:t>
            </w:r>
            <w:r>
              <w:t xml:space="preserve">role, including orientation to Atlas Digital Solutions' corporate culture, systems, and the specific dynamics of the</w:t>
            </w:r>
            <w:r>
              <w:t xml:space="preserve"> </w:t>
            </w:r>
            <w:r>
              <w:t xml:space="preserve">Morocco Casablanca</w:t>
            </w:r>
            <w:r>
              <w:t xml:space="preserve"> </w:t>
            </w:r>
            <w:r>
              <w:t xml:space="preserve">business environment.</w:t>
            </w:r>
          </w:p>
        </w:tc>
        <w:tc>
          <w:tcPr/>
          <w:p>
            <w:pPr>
              <w:pStyle w:val="Compact"/>
              <w:jc w:val="left"/>
            </w:pPr>
            <w:r>
              <w:t xml:space="preserve">1 engagement</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Two-week onboarding period</w:t>
            </w:r>
          </w:p>
        </w:tc>
      </w:tr>
      <w:tr>
        <w:tc>
          <w:tcPr/>
          <w:p>
            <w:pPr>
              <w:pStyle w:val="Compact"/>
              <w:jc w:val="left"/>
            </w:pPr>
            <w:r>
              <w:t xml:space="preserve">3</w:t>
            </w:r>
          </w:p>
        </w:tc>
        <w:tc>
          <w:tcPr/>
          <w:p>
            <w:pPr>
              <w:pStyle w:val="Compact"/>
              <w:jc w:val="left"/>
            </w:pPr>
            <w:r>
              <w:t xml:space="preserve">Performance guarantee and replacement clause: In the event the appointed</w:t>
            </w:r>
            <w:r>
              <w:t xml:space="preserve"> </w:t>
            </w:r>
            <w:r>
              <w:t xml:space="preserve">Marketing Manager</w:t>
            </w:r>
            <w:r>
              <w:t xml:space="preserve"> </w:t>
            </w:r>
            <w:r>
              <w:t xml:space="preserve">does not meet the agreed-upon KPIs within the first ninety (90) days, the vendor shall provide a qualified replacement at no additional cost.</w:t>
            </w:r>
          </w:p>
        </w:tc>
        <w:tc>
          <w:tcPr/>
          <w:p>
            <w:pPr>
              <w:pStyle w:val="Compact"/>
              <w:jc w:val="left"/>
            </w:pPr>
            <w:r>
              <w:t xml:space="preserve">1 clause</w:t>
            </w:r>
          </w:p>
        </w:tc>
        <w:tc>
          <w:tcPr/>
          <w:p>
            <w:pPr>
              <w:pStyle w:val="Compact"/>
              <w:jc w:val="left"/>
            </w:pPr>
            <w:r>
              <w:t xml:space="preserve">0.00</w:t>
            </w:r>
          </w:p>
        </w:tc>
        <w:tc>
          <w:tcPr/>
          <w:p>
            <w:pPr>
              <w:pStyle w:val="Compact"/>
              <w:jc w:val="left"/>
            </w:pPr>
            <w:r>
              <w:t xml:space="preserve">0.00</w:t>
            </w:r>
          </w:p>
        </w:tc>
        <w:tc>
          <w:tcPr/>
          <w:p>
            <w:pPr>
              <w:pStyle w:val="Compact"/>
              <w:jc w:val="left"/>
            </w:pPr>
            <w:r>
              <w:t xml:space="preserve">Included in placement fee</w:t>
            </w:r>
          </w:p>
        </w:tc>
      </w:tr>
      <w:tr>
        <w:tc>
          <w:tcPr/>
          <w:p>
            <w:pPr>
              <w:pStyle w:val="Compact"/>
              <w:jc w:val="left"/>
            </w:pPr>
            <w:r>
              <w:t xml:space="preserve">4</w:t>
            </w:r>
          </w:p>
        </w:tc>
        <w:tc>
          <w:tcPr/>
          <w:p>
            <w:pPr>
              <w:pStyle w:val="Compact"/>
              <w:jc w:val="left"/>
            </w:pPr>
            <w:r>
              <w:t xml:space="preserve">Quarterly strategic marketing review sessions conducted by the</w:t>
            </w:r>
            <w:r>
              <w:t xml:space="preserve"> </w:t>
            </w:r>
            <w:r>
              <w:t xml:space="preserve">Marketing Manager</w:t>
            </w:r>
            <w:r>
              <w:t xml:space="preserve"> </w:t>
            </w:r>
            <w:r>
              <w:t xml:space="preserve">in coordination with the vendor's advisory team, covering market positioning, competitor analysis, and campaign ROI in the</w:t>
            </w:r>
            <w:r>
              <w:t xml:space="preserve"> </w:t>
            </w:r>
            <w:r>
              <w:t xml:space="preserve">Morocco Casablanca</w:t>
            </w:r>
            <w:r>
              <w:t xml:space="preserve"> </w:t>
            </w:r>
            <w:r>
              <w:t xml:space="preserve">metropolitan area.</w:t>
            </w:r>
          </w:p>
        </w:tc>
        <w:tc>
          <w:tcPr/>
          <w:p>
            <w:pPr>
              <w:pStyle w:val="Compact"/>
              <w:jc w:val="left"/>
            </w:pPr>
            <w:r>
              <w:t xml:space="preserve">4 sessions</w:t>
            </w:r>
          </w:p>
        </w:tc>
        <w:tc>
          <w:tcPr/>
          <w:p>
            <w:pPr>
              <w:pStyle w:val="Compact"/>
              <w:jc w:val="left"/>
            </w:pPr>
            <w:r>
              <w:t xml:space="preserve">12,000.00</w:t>
            </w:r>
          </w:p>
        </w:tc>
        <w:tc>
          <w:tcPr/>
          <w:p>
            <w:pPr>
              <w:pStyle w:val="Compact"/>
              <w:jc w:val="left"/>
            </w:pPr>
            <w:r>
              <w:t xml:space="preserve">48,000.00</w:t>
            </w:r>
          </w:p>
        </w:tc>
        <w:tc>
          <w:tcPr/>
          <w:p>
            <w:pPr>
              <w:pStyle w:val="Compact"/>
              <w:jc w:val="left"/>
            </w:pPr>
            <w:r>
              <w:t xml:space="preserve">First year only</w:t>
            </w:r>
          </w:p>
        </w:tc>
      </w:tr>
      <w:tr>
        <w:tc>
          <w:tcPr/>
          <w:p>
            <w:pPr>
              <w:pStyle w:val="Compact"/>
              <w:jc w:val="left"/>
            </w:pPr>
            <w:r>
              <w:t xml:space="preserve">5</w:t>
            </w:r>
          </w:p>
        </w:tc>
        <w:tc>
          <w:tcPr/>
          <w:p>
            <w:pPr>
              <w:pStyle w:val="Compact"/>
              <w:jc w:val="left"/>
            </w:pPr>
            <w:r>
              <w:t xml:space="preserve">Compliance and administrative support: Preparation of all employment contracts, social security registrations (CNSS), and tax filings (IR, IS) in accordance with Moroccan labor legislation applicable to the</w:t>
            </w:r>
            <w:r>
              <w:t xml:space="preserve"> </w:t>
            </w:r>
            <w:r>
              <w:t xml:space="preserve">Marketing Manager</w:t>
            </w:r>
            <w:r>
              <w:t xml:space="preserve"> </w:t>
            </w:r>
            <w:r>
              <w:t xml:space="preserve">position in</w:t>
            </w:r>
            <w:r>
              <w:t xml:space="preserve"> </w:t>
            </w:r>
            <w:r>
              <w:t xml:space="preserve">Morocco Casablanca</w:t>
            </w:r>
            <w:r>
              <w:t xml:space="preserve">.</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One-time administrative fee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273,000.00 MAD</w:t>
            </w:r>
          </w:p>
        </w:tc>
      </w:tr>
      <w:tr>
        <w:tc>
          <w:tcPr/>
          <w:p>
            <w:pPr>
              <w:pStyle w:val="Compact"/>
              <w:jc w:val="left"/>
            </w:pPr>
            <w:r>
              <w:t xml:space="preserve">VAT (20% — Moroccan standard rate):</w:t>
            </w:r>
          </w:p>
        </w:tc>
        <w:tc>
          <w:tcPr/>
          <w:p>
            <w:pPr>
              <w:pStyle w:val="Compact"/>
              <w:jc w:val="right"/>
            </w:pPr>
            <w:r>
              <w:t xml:space="preserve">54,600.00 MAD</w:t>
            </w:r>
          </w:p>
        </w:tc>
      </w:tr>
      <w:tr>
        <w:tc>
          <w:tcPr/>
          <w:p>
            <w:pPr>
              <w:pStyle w:val="Compact"/>
              <w:jc w:val="left"/>
            </w:pPr>
            <w:r>
              <w:t xml:space="preserve">Grand Total:</w:t>
            </w:r>
          </w:p>
        </w:tc>
        <w:tc>
          <w:tcPr/>
          <w:p>
            <w:pPr>
              <w:pStyle w:val="Compact"/>
              <w:jc w:val="right"/>
            </w:pPr>
            <w:r>
              <w:t xml:space="preserve">327,600.00 MAD</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Scope and Deliverables:</w:t>
      </w:r>
      <w:r>
        <w:t xml:space="preserve"> </w:t>
      </w:r>
      <w:r>
        <w:t xml:space="preserve">This</w:t>
      </w:r>
      <w:r>
        <w:t xml:space="preserve"> </w:t>
      </w:r>
      <w:r>
        <w:t xml:space="preserve">Purchase Order</w:t>
      </w:r>
      <w:r>
        <w:t xml:space="preserve"> </w:t>
      </w:r>
      <w:r>
        <w:t xml:space="preserve">authorizes the vendor to recruit, vet, and place a qualified</w:t>
      </w:r>
      <w:r>
        <w:t xml:space="preserve"> </w:t>
      </w:r>
      <w:r>
        <w:t xml:space="preserve">Marketing Manager</w:t>
      </w:r>
      <w:r>
        <w:t xml:space="preserve"> </w:t>
      </w:r>
      <w:r>
        <w:t xml:space="preserve">who will report directly to the Chief Executive Officer of Atlas Digital Solutions SARL. The</w:t>
      </w:r>
      <w:r>
        <w:t xml:space="preserve"> </w:t>
      </w:r>
      <w:r>
        <w:t xml:space="preserve">Marketing Manager</w:t>
      </w:r>
      <w:r>
        <w:t xml:space="preserve"> </w:t>
      </w:r>
      <w:r>
        <w:t xml:space="preserve">shall be responsible for developing and executing integrated marketing strategies tailored to the competitive landscape of</w:t>
      </w:r>
      <w:r>
        <w:t xml:space="preserve"> </w:t>
      </w:r>
      <w:r>
        <w:t xml:space="preserve">Morocco Casablanca</w:t>
      </w:r>
      <w:r>
        <w:t xml:space="preserve">, including but not limited to digital advertising, public relations, event management, and brand ambassadorship programs.</w:t>
      </w:r>
    </w:p>
    <w:p>
      <w:pPr>
        <w:numPr>
          <w:ilvl w:val="0"/>
          <w:numId w:val="1001"/>
        </w:numPr>
        <w:pStyle w:val="Compact"/>
      </w:pPr>
      <w:r>
        <w:rPr>
          <w:bCs/>
          <w:b/>
        </w:rPr>
        <w:t xml:space="preserve">Qualification Requirements:</w:t>
      </w:r>
      <w:r>
        <w:t xml:space="preserve"> </w:t>
      </w:r>
      <w:r>
        <w:t xml:space="preserve">The candidate for the</w:t>
      </w:r>
      <w:r>
        <w:t xml:space="preserve"> </w:t>
      </w:r>
      <w:r>
        <w:t xml:space="preserve">Marketing Manager</w:t>
      </w:r>
      <w:r>
        <w:t xml:space="preserve"> </w:t>
      </w:r>
      <w:r>
        <w:t xml:space="preserve">position must hold a minimum of a Bachelor's degree in Business Administration, Marketing, or a related field from an accredited Moroccan or international university. Fluency in both Arabic and French is mandatory, and working proficiency in English is strongly preferred given the international client base of the buyer in</w:t>
      </w:r>
      <w:r>
        <w:t xml:space="preserve"> </w:t>
      </w:r>
      <w:r>
        <w:t xml:space="preserve">Morocco Casablanca</w:t>
      </w:r>
      <w:r>
        <w:t xml:space="preserve">.</w:t>
      </w:r>
    </w:p>
    <w:p>
      <w:pPr>
        <w:numPr>
          <w:ilvl w:val="0"/>
          <w:numId w:val="1001"/>
        </w:numPr>
        <w:pStyle w:val="Compact"/>
      </w:pPr>
      <w:r>
        <w:rPr>
          <w:bCs/>
          <w:b/>
        </w:rPr>
        <w:t xml:space="preserve">Payment Schedule:</w:t>
      </w:r>
      <w:r>
        <w:t xml:space="preserve"> </w:t>
      </w:r>
      <w:r>
        <w:t xml:space="preserve">The buyer shall remit payment in accordance with the terms stated in this</w:t>
      </w:r>
      <w:r>
        <w:t xml:space="preserve"> </w:t>
      </w:r>
      <w:r>
        <w:t xml:space="preserve">Purchase Order</w:t>
      </w:r>
      <w:r>
        <w:t xml:space="preserve">. Fifty percent (50%) of the placement fee shall be due upon successful signing of the employment contract by the</w:t>
      </w:r>
      <w:r>
        <w:t xml:space="preserve"> </w:t>
      </w:r>
      <w:r>
        <w:t xml:space="preserve">Marketing Manager</w:t>
      </w:r>
      <w:r>
        <w:t xml:space="preserve">. The remaining fifty percent (50%) shall be due upon completion of the ninety-day probationary period. All payments shall be made via bank transfer to the vendor's account at Bank of Africa (BMCE), Casablanca branch.</w:t>
      </w:r>
    </w:p>
    <w:p>
      <w:pPr>
        <w:numPr>
          <w:ilvl w:val="0"/>
          <w:numId w:val="1001"/>
        </w:numPr>
        <w:pStyle w:val="Compact"/>
      </w:pPr>
      <w:r>
        <w:rPr>
          <w:bCs/>
          <w:b/>
        </w:rPr>
        <w:t xml:space="preserve">Confidentiality:</w:t>
      </w:r>
      <w:r>
        <w:t xml:space="preserve"> </w:t>
      </w:r>
      <w:r>
        <w:t xml:space="preserve">Both parties agree to maintain strict confidentiality regarding the terms of this</w:t>
      </w:r>
      <w:r>
        <w:t xml:space="preserve"> </w:t>
      </w:r>
      <w:r>
        <w:t xml:space="preserve">Purchase Order</w:t>
      </w:r>
      <w:r>
        <w:t xml:space="preserve">, the identity of the</w:t>
      </w:r>
      <w:r>
        <w:t xml:space="preserve"> </w:t>
      </w:r>
      <w:r>
        <w:t xml:space="preserve">Marketing Manager</w:t>
      </w:r>
      <w:r>
        <w:t xml:space="preserve"> </w:t>
      </w:r>
      <w:r>
        <w:t xml:space="preserve">candidate during the selection process, and all proprietary business information exchanged in connection with this engagement in</w:t>
      </w:r>
      <w:r>
        <w:t xml:space="preserve"> </w:t>
      </w:r>
      <w:r>
        <w:t xml:space="preserve">Morocco Casablanca</w:t>
      </w:r>
      <w:r>
        <w:t xml:space="preserve">.</w:t>
      </w:r>
    </w:p>
    <w:p>
      <w:pPr>
        <w:numPr>
          <w:ilvl w:val="0"/>
          <w:numId w:val="1001"/>
        </w:numPr>
        <w:pStyle w:val="Compact"/>
      </w:pPr>
      <w:r>
        <w:rPr>
          <w:bCs/>
          <w:b/>
        </w:rPr>
        <w:t xml:space="preserve">Compliance with Moroccan Law:</w:t>
      </w:r>
      <w:r>
        <w:t xml:space="preserve"> </w:t>
      </w:r>
      <w:r>
        <w:t xml:space="preserve">All aspects of this</w:t>
      </w:r>
      <w:r>
        <w:t xml:space="preserve"> </w:t>
      </w:r>
      <w:r>
        <w:t xml:space="preserve">Purchase Order</w:t>
      </w:r>
      <w:r>
        <w:t xml:space="preserve"> </w:t>
      </w:r>
      <w:r>
        <w:t xml:space="preserve">shall be governed by and construed in accordance with the laws of the Kingdom of Morocco. The employment relationship between the buyer and the</w:t>
      </w:r>
      <w:r>
        <w:t xml:space="preserve"> </w:t>
      </w:r>
      <w:r>
        <w:t xml:space="preserve">Marketing Manager</w:t>
      </w:r>
      <w:r>
        <w:t xml:space="preserve"> </w:t>
      </w:r>
      <w:r>
        <w:t xml:space="preserve">shall be fully compliant with the Moroccan Labor Code (Dahir No. 1-03-266), including provisions regarding working hours, leave entitlements, social security contributions (CNSS), and termination procedures specific to the</w:t>
      </w:r>
      <w:r>
        <w:t xml:space="preserve"> </w:t>
      </w:r>
      <w:r>
        <w:t xml:space="preserve">Morocco Casablanca</w:t>
      </w:r>
      <w:r>
        <w:t xml:space="preserve"> </w:t>
      </w:r>
      <w:r>
        <w:t xml:space="preserve">jurisdiction.</w:t>
      </w:r>
    </w:p>
    <w:p>
      <w:pPr>
        <w:numPr>
          <w:ilvl w:val="0"/>
          <w:numId w:val="1001"/>
        </w:numPr>
        <w:pStyle w:val="Compact"/>
      </w:pPr>
      <w:r>
        <w:rPr>
          <w:bCs/>
          <w:b/>
        </w:rPr>
        <w:t xml:space="preserve">Dispute Resolution:</w:t>
      </w:r>
      <w:r>
        <w:t xml:space="preserve"> </w:t>
      </w:r>
      <w:r>
        <w:t xml:space="preserve">Any dispute arising from or in connection with this</w:t>
      </w:r>
      <w:r>
        <w:t xml:space="preserve"> </w:t>
      </w:r>
      <w:r>
        <w:t xml:space="preserve">Purchase Order</w:t>
      </w:r>
      <w:r>
        <w:t xml:space="preserve"> </w:t>
      </w:r>
      <w:r>
        <w:t xml:space="preserve">shall first be subject to good-faith negotiation between the parties. Should resolution not be achieved within thirty (30) days, the matter shall be referred to the competent commercial court of Casablanca,</w:t>
      </w:r>
      <w:r>
        <w:t xml:space="preserve"> </w:t>
      </w:r>
      <w:r>
        <w:t xml:space="preserve">Morocco</w:t>
      </w:r>
      <w:r>
        <w:t xml:space="preserve">.</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shall remain valid for a period of sixty (60) days from the date of issue. If the</w:t>
      </w:r>
      <w:r>
        <w:t xml:space="preserve"> </w:t>
      </w:r>
      <w:r>
        <w:t xml:space="preserve">Marketing Manager</w:t>
      </w:r>
      <w:r>
        <w:t xml:space="preserve"> </w:t>
      </w:r>
      <w:r>
        <w:t xml:space="preserve">placement is not completed within this period, the vendor must notify the buyer in writing, and the</w:t>
      </w:r>
      <w:r>
        <w:t xml:space="preserve"> </w:t>
      </w:r>
      <w:r>
        <w:t xml:space="preserve">Purchase Order</w:t>
      </w:r>
      <w:r>
        <w:t xml:space="preserve"> </w:t>
      </w:r>
      <w:r>
        <w:t xml:space="preserve">may be extended by mutual written agreement.</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sanctions, or public health emergencies affecting the</w:t>
      </w:r>
      <w:r>
        <w:t xml:space="preserve"> </w:t>
      </w:r>
      <w:r>
        <w:t xml:space="preserve">Morocco Casablanca</w:t>
      </w:r>
      <w:r>
        <w:t xml:space="preserve"> </w:t>
      </w:r>
      <w:r>
        <w:t xml:space="preserve">region.</w:t>
      </w:r>
    </w:p>
    <w:bookmarkEnd w:id="24"/>
    <w:bookmarkStart w:id="25" w:name="authorization-and-signatures"/>
    <w:p>
      <w:pPr>
        <w:pStyle w:val="Heading2"/>
      </w:pPr>
      <w:r>
        <w:t xml:space="preserve">Authorization and Signatures</w:t>
      </w:r>
    </w:p>
    <w:p>
      <w:pPr>
        <w:pStyle w:val="FirstParagraph"/>
      </w:pPr>
      <w:r>
        <w:rPr>
          <w:bCs/>
          <w:b/>
        </w:rPr>
        <w:t xml:space="preserve">For and on behalf of the Buyer:</w:t>
      </w:r>
      <w:r>
        <w:br/>
      </w:r>
      <w:r>
        <w:t xml:space="preserve">Atlas Digital Solutions SARL</w:t>
      </w:r>
    </w:p>
    <w:p>
      <w:pPr>
        <w:pStyle w:val="BodyText"/>
      </w:pPr>
      <w:r>
        <w:rPr>
          <w:bCs/>
          <w:b/>
        </w:rPr>
        <w:t xml:space="preserve">Name:</w:t>
      </w:r>
      <w:r>
        <w:t xml:space="preserve"> </w:t>
      </w:r>
      <w:r>
        <w:t xml:space="preserve">Youssef El Amrani</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Vendor:</w:t>
      </w:r>
      <w:r>
        <w:br/>
      </w:r>
      <w:r>
        <w:t xml:space="preserve">TalentBridge Executive Recruitment Ltd.</w:t>
      </w:r>
    </w:p>
    <w:p>
      <w:pPr>
        <w:pStyle w:val="BodyText"/>
      </w:pPr>
      <w:r>
        <w:rPr>
          <w:bCs/>
          <w:b/>
        </w:rPr>
        <w:t xml:space="preserve">Name:</w:t>
      </w:r>
      <w:r>
        <w:t xml:space="preserve"> </w:t>
      </w:r>
      <w:r>
        <w:t xml:space="preserve">Salma Benkirane</w:t>
      </w:r>
      <w:r>
        <w:br/>
      </w:r>
      <w:r>
        <w:rPr>
          <w:bCs/>
          <w:b/>
        </w:rPr>
        <w:t xml:space="preserve">Title:</w:t>
      </w:r>
      <w:r>
        <w:t xml:space="preserve"> </w:t>
      </w:r>
      <w:r>
        <w:t xml:space="preserve">Director of Executive Placements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w:t>
      </w:r>
      <w:r>
        <w:t xml:space="preserve"> </w:t>
      </w:r>
      <w:r>
        <w:t xml:space="preserve">Purchase Order</w:t>
      </w:r>
      <w:r>
        <w:t xml:space="preserve"> </w:t>
      </w:r>
      <w:r>
        <w:t xml:space="preserve">(PO-2025-CAS-00472) is issued in the city of</w:t>
      </w:r>
      <w:r>
        <w:t xml:space="preserve"> </w:t>
      </w:r>
      <w:r>
        <w:t xml:space="preserve">Morocco Casablanca</w:t>
      </w:r>
      <w:r>
        <w:t xml:space="preserve"> </w:t>
      </w:r>
      <w:r>
        <w:t xml:space="preserve">and pertains exclusively to the procurement of a</w:t>
      </w:r>
      <w:r>
        <w:t xml:space="preserve"> </w:t>
      </w:r>
      <w:r>
        <w:t xml:space="preserve">Marketing Manager</w:t>
      </w:r>
      <w:r>
        <w:t xml:space="preserve"> </w:t>
      </w:r>
      <w:r>
        <w:t xml:space="preserve">position. This document constitutes a binding commercial agreement upon execution by both parties. All communications regarding this</w:t>
      </w:r>
      <w:r>
        <w:t xml:space="preserve"> </w:t>
      </w:r>
      <w:r>
        <w:t xml:space="preserve">Purchase Order</w:t>
      </w:r>
      <w:r>
        <w:t xml:space="preserve"> </w:t>
      </w:r>
      <w:r>
        <w:t xml:space="preserve">shall be directed to the procurement department of Atlas Digital Solutions SARL, Casablanca, Morocco.</w:t>
      </w:r>
    </w:p>
    <w:p>
      <w:pPr>
        <w:pStyle w:val="BodyText"/>
      </w:pPr>
      <w:r>
        <w:t xml:space="preserve">© 2025 Atlas Digital Solutions SARL — All Rights Reserved. Document Reference: PO-2025-CAS-00472 / MM / CAS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Morocco Casablanca</dc:title>
  <dc:creator/>
  <dc:language>en</dc:language>
  <cp:keywords/>
  <dcterms:created xsi:type="dcterms:W3CDTF">2026-10-10T03:16:33Z</dcterms:created>
  <dcterms:modified xsi:type="dcterms:W3CDTF">2026-10-10T03:16:33Z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