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Engagement</w:t>
      </w:r>
      <w:r>
        <w:t xml:space="preserve"> </w:t>
      </w:r>
      <w:r>
        <w:t xml:space="preserve">-</w:t>
      </w:r>
      <w:r>
        <w:t xml:space="preserve"> </w:t>
      </w:r>
      <w:r>
        <w:t xml:space="preserve">Manila,</w:t>
      </w:r>
      <w:r>
        <w:t xml:space="preserve"> </w:t>
      </w:r>
      <w:r>
        <w:t xml:space="preserve">Philippines</w:t>
      </w:r>
    </w:p>
    <w:bookmarkStart w:id="20" w:name="purchase-order"/>
    <w:p>
      <w:pPr>
        <w:pStyle w:val="Heading1"/>
      </w:pPr>
      <w:r>
        <w:t xml:space="preserve">PURCHASE ORDER</w:t>
      </w:r>
    </w:p>
    <w:p>
      <w:pPr>
        <w:pStyle w:val="FirstParagraph"/>
      </w:pPr>
      <w:r>
        <w:t xml:space="preserve">Professional Services Engagement — Marketing Manager Position</w:t>
      </w:r>
    </w:p>
    <w:p>
      <w:pPr>
        <w:pStyle w:val="BodyText"/>
      </w:pPr>
      <w:r>
        <w:t xml:space="preserve">Manila, Philippines</w:t>
      </w:r>
    </w:p>
    <w:bookmarkEnd w:id="20"/>
    <w:bookmarkStart w:id="21" w:name="issuing-company-buyer"/>
    <w:p>
      <w:pPr>
        <w:pStyle w:val="Heading3"/>
      </w:pPr>
      <w:r>
        <w:t xml:space="preserve">Issuing Company (Buyer)</w:t>
      </w:r>
    </w:p>
    <w:p>
      <w:pPr>
        <w:pStyle w:val="FirstParagraph"/>
      </w:pPr>
      <w:r>
        <w:rPr>
          <w:bCs/>
          <w:b/>
        </w:rPr>
        <w:t xml:space="preserve">Meridian Pacific Holdings, Inc.</w:t>
      </w:r>
      <w:r>
        <w:br/>
      </w:r>
      <w:r>
        <w:t xml:space="preserve">12th Floor, Ayala Center Tower 3</w:t>
      </w:r>
      <w:r>
        <w:br/>
      </w:r>
      <w:r>
        <w:t xml:space="preserve">6811 Ayala Avenue, Makati City</w:t>
      </w:r>
      <w:r>
        <w:br/>
      </w:r>
      <w:r>
        <w:t xml:space="preserve">Metro Manila, Philippines 1226</w:t>
      </w:r>
      <w:r>
        <w:br/>
      </w:r>
      <w:r>
        <w:t xml:space="preserve">TIN: 000-123-456-000</w:t>
      </w:r>
      <w:r>
        <w:br/>
      </w:r>
      <w:r>
        <w:t xml:space="preserve">BIR Registration No.: 000-123-456-000</w:t>
      </w:r>
      <w:r>
        <w:br/>
      </w:r>
      <w:r>
        <w:t xml:space="preserve">Tel: (+63) 2 8888-1234</w:t>
      </w:r>
      <w:r>
        <w:br/>
      </w:r>
      <w:r>
        <w:t xml:space="preserve">Email: procurement@meridianpacific.ph</w:t>
      </w:r>
    </w:p>
    <w:bookmarkEnd w:id="21"/>
    <w:bookmarkStart w:id="22" w:name="service-provider-vendor"/>
    <w:p>
      <w:pPr>
        <w:pStyle w:val="Heading3"/>
      </w:pPr>
      <w:r>
        <w:t xml:space="preserve">Service Provider (Vendor)</w:t>
      </w:r>
    </w:p>
    <w:p>
      <w:pPr>
        <w:pStyle w:val="FirstParagraph"/>
      </w:pPr>
      <w:r>
        <w:rPr>
          <w:bCs/>
          <w:b/>
        </w:rPr>
        <w:t xml:space="preserve">TalentBridge Executive Search, Inc.</w:t>
      </w:r>
      <w:r>
        <w:br/>
      </w:r>
      <w:r>
        <w:t xml:space="preserve">Unit 804, BGC Corporate Center</w:t>
      </w:r>
      <w:r>
        <w:br/>
      </w:r>
      <w:r>
        <w:t xml:space="preserve">3335 Ayala Avenue, Bonifacio Global City</w:t>
      </w:r>
      <w:r>
        <w:br/>
      </w:r>
      <w:r>
        <w:t xml:space="preserve">Taguig City, Metro Manila, Philippines 1634</w:t>
      </w:r>
      <w:r>
        <w:br/>
      </w:r>
      <w:r>
        <w:t xml:space="preserve">TIN: 000-987-654-000</w:t>
      </w:r>
      <w:r>
        <w:br/>
      </w:r>
      <w:r>
        <w:t xml:space="preserve">BIR Registration No.: 000-987-654-000</w:t>
      </w:r>
      <w:r>
        <w:br/>
      </w:r>
      <w:r>
        <w:t xml:space="preserve">Tel: (+63) 2 8555-5678</w:t>
      </w:r>
      <w:r>
        <w:br/>
      </w:r>
      <w:r>
        <w:t xml:space="preserve">Email: accounts@talentbridge.ph</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PO-MPH-2025-00472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Delivery / Service Location:</w:t>
            </w:r>
          </w:p>
        </w:tc>
        <w:tc>
          <w:tcPr/>
          <w:p>
            <w:pPr>
              <w:pStyle w:val="Compact"/>
              <w:jc w:val="left"/>
            </w:pPr>
            <w:r>
              <w:t xml:space="preserve">Manila, Philippines (Metro Manila)</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Authorized By:</w:t>
            </w:r>
          </w:p>
        </w:tc>
        <w:tc>
          <w:tcPr/>
          <w:p>
            <w:pPr>
              <w:pStyle w:val="Compact"/>
              <w:jc w:val="left"/>
            </w:pPr>
            <w:r>
              <w:t xml:space="preserve">Engr. Ricardo S. Villanueva, VP of Operations</w:t>
            </w:r>
          </w:p>
        </w:tc>
        <w:tc>
          <w:tcPr/>
          <w:p>
            <w:pPr>
              <w:pStyle w:val="Compact"/>
              <w:jc w:val="left"/>
            </w:pPr>
            <w:r>
              <w:t xml:space="preserve">Department:</w:t>
            </w:r>
          </w:p>
        </w:tc>
        <w:tc>
          <w:tcPr/>
          <w:p>
            <w:pPr>
              <w:pStyle w:val="Compact"/>
              <w:jc w:val="left"/>
            </w:pPr>
            <w:r>
              <w:t xml:space="preserve">Corporate Human Resources &amp; Procurement</w:t>
            </w:r>
          </w:p>
        </w:tc>
      </w:tr>
    </w:tbl>
    <w:bookmarkStart w:id="23" w:name="description-of-goods-services"/>
    <w:p>
      <w:pPr>
        <w:pStyle w:val="Heading2"/>
      </w:pPr>
      <w:r>
        <w:t xml:space="preserve">1. Description of Goods / Services</w:t>
      </w:r>
    </w:p>
    <w:p>
      <w:pPr>
        <w:pStyle w:val="FirstParagraph"/>
      </w:pPr>
      <w:r>
        <w:t xml:space="preserve">This Purchase Order is issued by Meridian Pacific Holdings, Inc. (hereinafter referred to as the "Buyer"), a corporation duly organized and operating under the laws of the Republic of the Philippines, with its principal office located in Metro Manila, Philippines, to formally request and authorize the procurement of professional executive search and placement services for the position of</w:t>
      </w:r>
      <w:r>
        <w:t xml:space="preserve"> </w:t>
      </w:r>
      <w:r>
        <w:rPr>
          <w:bCs/>
          <w:b/>
        </w:rPr>
        <w:t xml:space="preserve">Marketing Manager</w:t>
      </w:r>
      <w:r>
        <w:t xml:space="preserve">. The services shall be rendered by TalentBridge Executive Search, Inc. (hereinafter referred to as the "Vendor"), a licensed recruitment and executive search firm registered with the Bureau of Internal Revenue (BIR) and the Department of Trade and Industry (DTI) of the Philippines.</w:t>
      </w:r>
    </w:p>
    <w:p>
      <w:pPr>
        <w:pStyle w:val="BodyText"/>
      </w:pPr>
      <w:r>
        <w:t xml:space="preserve">The Marketing Manager position is a full-time, permanent role based in the Buyer's corporate headquarters in Manila, Philippines. The successful candidate will be responsible for developing and executing comprehensive marketing strategies, managing brand positioning across all digital and traditional channels, leading a team of no fewer than eight (8) marketing specialists, and reporting directly to the Chief Marketing Officer. The Vendor shall be responsible for sourcing, screening, interviewing, and presenting qualified candidates for this Marketing Manager position within the agreed-upon timeline.</w:t>
      </w:r>
    </w:p>
    <w:bookmarkEnd w:id="23"/>
    <w:bookmarkStart w:id="24" w:name="itemized-breakdown-of-charges"/>
    <w:p>
      <w:pPr>
        <w:pStyle w:val="Heading2"/>
      </w:pPr>
      <w:r>
        <w:t xml:space="preserve">2. Itemized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Executive search and recruitment services for the Marketing Manager position, including job market analysis, candidate sourcing, initial screening, competency-based interviews, background verification, and final candidate presentation (up to three (3) shortlisted candidates)</w:t>
            </w:r>
          </w:p>
        </w:tc>
        <w:tc>
          <w:tcPr/>
          <w:p>
            <w:pPr>
              <w:pStyle w:val="Compact"/>
              <w:jc w:val="left"/>
            </w:pPr>
            <w:r>
              <w:t xml:space="preserve">1 Position</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Comprehensive background check and reference verification for the selected Marketing Manager candidate, including employment history validation, academic credential verification, and criminal record clearance through the National Bureau of Investigation (NBI) in Manila, Philippines</w:t>
            </w:r>
          </w:p>
        </w:tc>
        <w:tc>
          <w:tcPr/>
          <w:p>
            <w:pPr>
              <w:pStyle w:val="Compact"/>
              <w:jc w:val="left"/>
            </w:pPr>
            <w:r>
              <w:t xml:space="preserve">1 Candidate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Onboarding facilitation and 90-day post-placement support for the Marketing Manager, including integration coaching, performance check-in scheduling, and adjustment period consultation</w:t>
            </w:r>
          </w:p>
        </w:tc>
        <w:tc>
          <w:tcPr/>
          <w:p>
            <w:pPr>
              <w:pStyle w:val="Compact"/>
              <w:jc w:val="left"/>
            </w:pPr>
            <w:r>
              <w:t xml:space="preserve">1 Engagement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Replacement guarantee period (120 days) — if the Marketing Manager resigns or is terminated for cause within 120 days of commencement, the Vendor shall provide a replacement candidate at no additional search fee</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345,000.00</w:t>
            </w:r>
          </w:p>
        </w:tc>
      </w:tr>
      <w:tr>
        <w:tc>
          <w:tcPr>
            <w:gridSpan w:val="4"/>
          </w:tcPr>
          <w:p>
            <w:pPr>
              <w:pStyle w:val="Compact"/>
              <w:jc w:val="left"/>
            </w:pPr>
            <w:r>
              <w:t xml:space="preserve">Value-Added Tax (VAT) at 12% (per Republic Act No. 7716, as amended)</w:t>
            </w:r>
          </w:p>
        </w:tc>
        <w:tc>
          <w:tcPr/>
          <w:p>
            <w:pPr>
              <w:pStyle w:val="Compact"/>
              <w:jc w:val="left"/>
            </w:pPr>
            <w:r>
              <w:t xml:space="preserve">41,400.00</w:t>
            </w:r>
          </w:p>
        </w:tc>
      </w:tr>
      <w:tr>
        <w:tc>
          <w:tcPr>
            <w:gridSpan w:val="4"/>
          </w:tcPr>
          <w:p>
            <w:pPr>
              <w:pStyle w:val="Compact"/>
              <w:jc w:val="left"/>
            </w:pPr>
            <w:r>
              <w:rPr>
                <w:bCs/>
                <w:b/>
              </w:rPr>
              <w:t xml:space="preserve">Grand Total (PHP)</w:t>
            </w:r>
          </w:p>
        </w:tc>
        <w:tc>
          <w:tcPr/>
          <w:p>
            <w:pPr>
              <w:pStyle w:val="Compact"/>
              <w:jc w:val="left"/>
            </w:pPr>
            <w:r>
              <w:rPr>
                <w:bCs/>
                <w:b/>
              </w:rPr>
              <w:t xml:space="preserve">386,400.00</w:t>
            </w:r>
          </w:p>
        </w:tc>
      </w:tr>
    </w:tbl>
    <w:p>
      <w:pPr>
        <w:pStyle w:val="BodyText"/>
      </w:pPr>
      <w:r>
        <w:t xml:space="preserve">All amounts are stated in Philippine Pesos (PHP). The 12% VAT is applicable as the Vendor is a VAT-registered entity with the Bureau of Internal Revenue, Republic of the Philippines. Withholding tax under the Philippine Tax Code shall be applied as per applicable rates.</w:t>
      </w:r>
    </w:p>
    <w:bookmarkEnd w:id="24"/>
    <w:bookmarkStart w:id="25" w:name="scope-of-work-and-deliverables"/>
    <w:p>
      <w:pPr>
        <w:pStyle w:val="Heading2"/>
      </w:pPr>
      <w:r>
        <w:t xml:space="preserve">3. Scope of Work and Deliverables</w:t>
      </w:r>
    </w:p>
    <w:p>
      <w:pPr>
        <w:pStyle w:val="FirstParagraph"/>
      </w:pPr>
      <w:r>
        <w:t xml:space="preserve">The Vendor shall deliver the following within the timelines specified below, all services to be conducted in and around the greater Manila, Philippines area:</w:t>
      </w:r>
    </w:p>
    <w:p>
      <w:pPr>
        <w:numPr>
          <w:ilvl w:val="0"/>
          <w:numId w:val="1001"/>
        </w:numPr>
        <w:pStyle w:val="Compact"/>
      </w:pPr>
      <w:r>
        <w:rPr>
          <w:bCs/>
          <w:b/>
        </w:rPr>
        <w:t xml:space="preserve">Week 1–2:</w:t>
      </w:r>
      <w:r>
        <w:t xml:space="preserve"> </w:t>
      </w:r>
      <w:r>
        <w:t xml:space="preserve">Finalize the Marketing Manager job profile, compensation benchmarking for the Manila market, and initiate candidate sourcing through professional networks, industry databases, and targeted outreach.</w:t>
      </w:r>
    </w:p>
    <w:p>
      <w:pPr>
        <w:numPr>
          <w:ilvl w:val="0"/>
          <w:numId w:val="1001"/>
        </w:numPr>
        <w:pStyle w:val="Compact"/>
      </w:pPr>
      <w:r>
        <w:rPr>
          <w:bCs/>
          <w:b/>
        </w:rPr>
        <w:t xml:space="preserve">Week 3–5:</w:t>
      </w:r>
      <w:r>
        <w:t xml:space="preserve"> </w:t>
      </w:r>
      <w:r>
        <w:t xml:space="preserve">Conduct first-round and second-round interviews with at least fifteen (15) pre-screened candidates. Present a shortlist of three (3) qualified Marketing Manager candidates to the Buyer's hiring committee.</w:t>
      </w:r>
    </w:p>
    <w:p>
      <w:pPr>
        <w:numPr>
          <w:ilvl w:val="0"/>
          <w:numId w:val="1001"/>
        </w:numPr>
        <w:pStyle w:val="Compact"/>
      </w:pPr>
      <w:r>
        <w:rPr>
          <w:bCs/>
          <w:b/>
        </w:rPr>
        <w:t xml:space="preserve">Week 6–7:</w:t>
      </w:r>
      <w:r>
        <w:t xml:space="preserve"> </w:t>
      </w:r>
      <w:r>
        <w:t xml:space="preserve">Facilitate final interviews, negotiate compensation packages, and complete all background verification procedures in coordination with the NBI and relevant educational institutions in the Philippines.</w:t>
      </w:r>
    </w:p>
    <w:p>
      <w:pPr>
        <w:numPr>
          <w:ilvl w:val="0"/>
          <w:numId w:val="1001"/>
        </w:numPr>
        <w:pStyle w:val="Compact"/>
      </w:pPr>
      <w:r>
        <w:rPr>
          <w:bCs/>
          <w:b/>
        </w:rPr>
        <w:t xml:space="preserve">Week 8:</w:t>
      </w:r>
      <w:r>
        <w:t xml:space="preserve"> </w:t>
      </w:r>
      <w:r>
        <w:t xml:space="preserve">Issue the formal offer letter for the Marketing Manager position and confirm the candidate's acceptance.</w:t>
      </w:r>
    </w:p>
    <w:p>
      <w:pPr>
        <w:numPr>
          <w:ilvl w:val="0"/>
          <w:numId w:val="1001"/>
        </w:numPr>
        <w:pStyle w:val="Compact"/>
      </w:pPr>
      <w:r>
        <w:rPr>
          <w:bCs/>
          <w:b/>
        </w:rPr>
        <w:t xml:space="preserve">Post-Placement (90 Days):</w:t>
      </w:r>
      <w:r>
        <w:t xml:space="preserve"> </w:t>
      </w:r>
      <w:r>
        <w:t xml:space="preserve">Provide structured onboarding support and bi-weekly check-ins to ensure the Marketing Manager's successful integration into the Manila-based team.</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and all services rendered hereunder shall be governed by and construed in accordance with the laws of the Republic of the Philippines. Any disputes arising from this Purchase Order shall be resolved through the courts of competent jurisdiction in Manila, Philippines.</w:t>
      </w:r>
    </w:p>
    <w:p>
      <w:pPr>
        <w:numPr>
          <w:ilvl w:val="0"/>
          <w:numId w:val="1002"/>
        </w:numPr>
        <w:pStyle w:val="Compact"/>
      </w:pPr>
      <w:r>
        <w:rPr>
          <w:bCs/>
          <w:b/>
        </w:rPr>
        <w:t xml:space="preserve">Payment:</w:t>
      </w:r>
      <w:r>
        <w:t xml:space="preserve"> </w:t>
      </w:r>
      <w:r>
        <w:t xml:space="preserve">Payment shall be made via bank transfer to the Vendor's designated account at BDO Unibank, Inc., BGC Branch, Metro Manila, Philippines, within thirty (30) calendar days from the date of receipt of a valid Official Receipt (OR) issued by the Vendor. The Buyer shall apply the applicable withholding tax as mandated by the Bureau of Internal Revenue.</w:t>
      </w:r>
    </w:p>
    <w:p>
      <w:pPr>
        <w:numPr>
          <w:ilvl w:val="0"/>
          <w:numId w:val="1002"/>
        </w:numPr>
        <w:pStyle w:val="Compact"/>
      </w:pPr>
      <w:r>
        <w:rPr>
          <w:bCs/>
          <w:b/>
        </w:rPr>
        <w:t xml:space="preserve">Confidentiality:</w:t>
      </w:r>
      <w:r>
        <w:t xml:space="preserve"> </w:t>
      </w:r>
      <w:r>
        <w:t xml:space="preserve">The Vendor agrees to maintain strict confidentiality regarding the Buyer's business operations, candidate information, and the specific requirements of the Marketing Manager position. All candidate data shall be handled in compliance with the Data Privacy Act of 2012 (Republic Act No. 10173) of the Philippines.</w:t>
      </w:r>
    </w:p>
    <w:p>
      <w:pPr>
        <w:numPr>
          <w:ilvl w:val="0"/>
          <w:numId w:val="1002"/>
        </w:numPr>
        <w:pStyle w:val="Compact"/>
      </w:pPr>
      <w:r>
        <w:rPr>
          <w:bCs/>
          <w:b/>
        </w:rPr>
        <w:t xml:space="preserve">Acceptance and Rejection:</w:t>
      </w:r>
      <w:r>
        <w:t xml:space="preserve"> </w:t>
      </w:r>
      <w:r>
        <w:t xml:space="preserve">The Buyer reserves the right to reject any or all candidates presented for the Marketing Manager position without incurring any obligation. No fees shall be due unless and until the Buyer formally accepts a candidate and the candidate commences employment.</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as may be declared in the Philippines.</w:t>
      </w:r>
    </w:p>
    <w:p>
      <w:pPr>
        <w:numPr>
          <w:ilvl w:val="0"/>
          <w:numId w:val="1002"/>
        </w:numPr>
        <w:pStyle w:val="Compact"/>
      </w:pPr>
      <w:r>
        <w:rPr>
          <w:bCs/>
          <w:b/>
        </w:rPr>
        <w:t xml:space="preserve">Validity:</w:t>
      </w:r>
      <w:r>
        <w:t xml:space="preserve"> </w:t>
      </w:r>
      <w:r>
        <w:t xml:space="preserve">This Purchase Order is valid for thirty (30) days from the date of issue. If not accepted and acknowledged in writing by the Vendor within this period, this Purchase Order shall automatically lapse.</w:t>
      </w:r>
    </w:p>
    <w:p>
      <w:pPr>
        <w:numPr>
          <w:ilvl w:val="0"/>
          <w:numId w:val="1002"/>
        </w:numPr>
        <w:pStyle w:val="Compact"/>
      </w:pPr>
      <w:r>
        <w:rPr>
          <w:bCs/>
          <w:b/>
        </w:rPr>
        <w:t xml:space="preserve">Compliance:</w:t>
      </w:r>
      <w:r>
        <w:t xml:space="preserve"> </w:t>
      </w:r>
      <w:r>
        <w:t xml:space="preserve">The Vendor warrants that it holds all necessary licenses, permits, and registrations to operate as a recruitment and executive search firm in the Philippines, including but not limited to DTI registration, BIR tax clearance, and any applicable local government permits in Metro Manila.</w:t>
      </w:r>
    </w:p>
    <w:bookmarkEnd w:id="26"/>
    <w:bookmarkStart w:id="27" w:name="authorization-and-acceptance"/>
    <w:p>
      <w:pPr>
        <w:pStyle w:val="Heading2"/>
      </w:pPr>
      <w:r>
        <w:t xml:space="preserve">5. Authorization and Acceptance</w:t>
      </w:r>
    </w:p>
    <w:p>
      <w:pPr>
        <w:pStyle w:val="FirstParagraph"/>
      </w:pPr>
      <w:r>
        <w:t xml:space="preserve">This Purchase Order is hereby authorized and approved for processing by the undersigned officers of Meridian Pacific Holdings, Inc. The Vendor's acceptance of this Purchase Order shall constitute a binding agreement to perform the services described herein in accordance with the terms, conditions, and timelines set forth above.</w:t>
      </w:r>
    </w:p>
    <w:p>
      <w:pPr>
        <w:pStyle w:val="BodyText"/>
      </w:pPr>
      <w:r>
        <w:rPr>
          <w:bCs/>
          <w:b/>
        </w:rPr>
        <w:t xml:space="preserve">For Meridian Pacific Holdings, Inc. (Buyer)</w:t>
      </w:r>
      <w:r>
        <w:br/>
      </w:r>
      <w:r>
        <w:t xml:space="preserve">Engr. Ricardo S. Villanueva</w:t>
      </w:r>
      <w:r>
        <w:br/>
      </w:r>
      <w:r>
        <w:t xml:space="preserve">Vice President, Operations</w:t>
      </w:r>
      <w:r>
        <w:br/>
      </w:r>
      <w:r>
        <w:t xml:space="preserve">Date: ______________________</w:t>
      </w:r>
    </w:p>
    <w:p>
      <w:pPr>
        <w:pStyle w:val="BodyText"/>
      </w:pPr>
      <w:r>
        <w:rPr>
          <w:bCs/>
          <w:b/>
        </w:rPr>
        <w:t xml:space="preserve">For TalentBridge Executive Search, Inc. (Vendor)</w:t>
      </w:r>
      <w:r>
        <w:br/>
      </w:r>
      <w:r>
        <w:t xml:space="preserve">Ms. Angela M. Reyes</w:t>
      </w:r>
      <w:r>
        <w:br/>
      </w:r>
      <w:r>
        <w:t xml:space="preserve">Chief Executive Officer</w:t>
      </w:r>
      <w:r>
        <w:br/>
      </w:r>
      <w:r>
        <w:t xml:space="preserve">Date: ______________________</w:t>
      </w:r>
    </w:p>
    <w:p>
      <w:pPr>
        <w:pStyle w:val="BodyText"/>
      </w:pPr>
      <w:r>
        <w:rPr>
          <w:bCs/>
          <w:b/>
        </w:rPr>
        <w:t xml:space="preserve">Purchase Order No. PO-MPH-2025-00472</w:t>
      </w:r>
      <w:r>
        <w:t xml:space="preserve"> </w:t>
      </w:r>
      <w:r>
        <w:t xml:space="preserve">| Issued in Manila, Philippines | Page 1 of 1</w:t>
      </w:r>
    </w:p>
    <w:p>
      <w:pPr>
        <w:pStyle w:val="BodyText"/>
      </w:pPr>
      <w:r>
        <w:t xml:space="preserve">This document is a controlled procurement record of Meridian Pacific Holdings, Inc. Unauthorized reproduction or distribution is prohibited. For inquiries, contact the Procurement Department at procurement@meridianpacific.ph or (+63) 2 8888-1234.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Engagement - Manila, Philippines</dc:title>
  <dc:creator/>
  <dc:language>en</dc:language>
  <cp:keywords/>
  <dcterms:created xsi:type="dcterms:W3CDTF">2026-10-10T01:22:32Z</dcterms:created>
  <dcterms:modified xsi:type="dcterms:W3CDTF">2026-10-10T01:22:32Z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