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rPr>
          <w:bCs/>
          <w:b/>
        </w:rPr>
        <w:t xml:space="preserve">PO Reference No.: PO-2025-BCN-04782</w:t>
      </w:r>
    </w:p>
    <w:p>
      <w:pPr>
        <w:pStyle w:val="BodyText"/>
      </w:pPr>
      <w:r>
        <w:t xml:space="preserve">Procurement of Professional Services – Marketing Manager Position</w:t>
      </w:r>
    </w:p>
    <w:p>
      <w:pPr>
        <w:pStyle w:val="BodyText"/>
      </w:pPr>
      <w:r>
        <w:t xml:space="preserve">Issued in Spain Barcelona, Catalonia, Spain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Date:</w:t>
            </w:r>
          </w:p>
        </w:tc>
        <w:tc>
          <w:tcPr/>
          <w:p>
            <w:pPr>
              <w:pStyle w:val="Compact"/>
              <w:jc w:val="left"/>
            </w:pPr>
            <w:r>
              <w:t xml:space="preserve">15 June 2025</w:t>
            </w:r>
          </w:p>
        </w:tc>
        <w:tc>
          <w:tcPr/>
          <w:p>
            <w:pPr>
              <w:pStyle w:val="Compact"/>
              <w:jc w:val="left"/>
            </w:pPr>
            <w:r>
              <w:t xml:space="preserve">Required Delivery Date:</w:t>
            </w:r>
          </w:p>
        </w:tc>
        <w:tc>
          <w:tcPr/>
          <w:p>
            <w:pPr>
              <w:pStyle w:val="Compact"/>
              <w:jc w:val="left"/>
            </w:pPr>
            <w:r>
              <w:t xml:space="preserve">01 September 2025</w:t>
            </w:r>
          </w:p>
        </w:tc>
      </w:tr>
      <w:tr>
        <w:tc>
          <w:tcPr/>
          <w:p>
            <w:pPr>
              <w:pStyle w:val="Compact"/>
              <w:jc w:val="left"/>
            </w:pPr>
            <w:r>
              <w:t xml:space="preserve">Currency:</w:t>
            </w:r>
          </w:p>
        </w:tc>
        <w:tc>
          <w:tcPr/>
          <w:p>
            <w:pPr>
              <w:pStyle w:val="Compact"/>
              <w:jc w:val="left"/>
            </w:pPr>
            <w:r>
              <w:t xml:space="preserve">Euro (EUR) – Spain Barcelona</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Governing Law:</w:t>
            </w:r>
          </w:p>
        </w:tc>
        <w:tc>
          <w:tcPr/>
          <w:p>
            <w:pPr>
              <w:pStyle w:val="Compact"/>
              <w:jc w:val="left"/>
            </w:pPr>
            <w:r>
              <w:t xml:space="preserve">Spanish Commercial Code (Código de Comercio)</w:t>
            </w:r>
          </w:p>
        </w:tc>
      </w:tr>
    </w:tbl>
    <w:p>
      <w:pPr>
        <w:pStyle w:val="BodyText"/>
      </w:pPr>
      <w:r>
        <w:t xml:space="preserve">BUYER INFORMATION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Mediterrània Digital Solutions S.L.</w:t>
            </w:r>
          </w:p>
        </w:tc>
      </w:tr>
      <w:tr>
        <w:tc>
          <w:tcPr/>
          <w:p>
            <w:pPr>
              <w:pStyle w:val="Compact"/>
              <w:jc w:val="left"/>
            </w:pPr>
            <w:r>
              <w:t xml:space="preserve">Address:</w:t>
            </w:r>
          </w:p>
        </w:tc>
        <w:tc>
          <w:tcPr/>
          <w:p>
            <w:pPr>
              <w:pStyle w:val="Compact"/>
              <w:jc w:val="left"/>
            </w:pPr>
            <w:r>
              <w:t xml:space="preserve">Avinguda Diagonal 620, 4th Floor, 08021 Barcelona, Spain</w:t>
            </w:r>
          </w:p>
        </w:tc>
      </w:tr>
      <w:tr>
        <w:tc>
          <w:tcPr/>
          <w:p>
            <w:pPr>
              <w:pStyle w:val="Compact"/>
              <w:jc w:val="left"/>
            </w:pPr>
            <w:r>
              <w:t xml:space="preserve">CIF (Tax ID):</w:t>
            </w:r>
          </w:p>
        </w:tc>
        <w:tc>
          <w:tcPr/>
          <w:p>
            <w:pPr>
              <w:pStyle w:val="Compact"/>
              <w:jc w:val="left"/>
            </w:pPr>
            <w:r>
              <w:t xml:space="preserve">B-62345789</w:t>
            </w:r>
          </w:p>
        </w:tc>
      </w:tr>
      <w:tr>
        <w:tc>
          <w:tcPr/>
          <w:p>
            <w:pPr>
              <w:pStyle w:val="Compact"/>
              <w:jc w:val="left"/>
            </w:pPr>
            <w:r>
              <w:t xml:space="preserve">Contact Person:</w:t>
            </w:r>
          </w:p>
        </w:tc>
        <w:tc>
          <w:tcPr/>
          <w:p>
            <w:pPr>
              <w:pStyle w:val="Compact"/>
              <w:jc w:val="left"/>
            </w:pPr>
            <w:r>
              <w:t xml:space="preserve">Sra. Laura Ferrer, Head of Human Resources</w:t>
            </w:r>
          </w:p>
        </w:tc>
      </w:tr>
      <w:tr>
        <w:tc>
          <w:tcPr/>
          <w:p>
            <w:pPr>
              <w:pStyle w:val="Compact"/>
              <w:jc w:val="left"/>
            </w:pPr>
            <w:r>
              <w:t xml:space="preserve">Email / Phone:</w:t>
            </w:r>
          </w:p>
        </w:tc>
        <w:tc>
          <w:tcPr/>
          <w:p>
            <w:pPr>
              <w:pStyle w:val="Compact"/>
              <w:jc w:val="left"/>
            </w:pPr>
            <w:r>
              <w:t xml:space="preserve">laura.ferrer@mediterraneadigital.es / +34 93 412 7856</w:t>
            </w:r>
          </w:p>
        </w:tc>
      </w:tr>
    </w:tbl>
    <w:p>
      <w:pPr>
        <w:pStyle w:val="BodyText"/>
      </w:pPr>
      <w:r>
        <w:t xml:space="preserve">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Provider Name:</w:t>
            </w:r>
          </w:p>
        </w:tc>
        <w:tc>
          <w:tcPr/>
          <w:p>
            <w:pPr>
              <w:pStyle w:val="Compact"/>
              <w:jc w:val="left"/>
            </w:pPr>
            <w:r>
              <w:t xml:space="preserve">TalentBridge Executive Recruitment S.L.</w:t>
            </w:r>
          </w:p>
        </w:tc>
      </w:tr>
      <w:tr>
        <w:tc>
          <w:tcPr/>
          <w:p>
            <w:pPr>
              <w:pStyle w:val="Compact"/>
              <w:jc w:val="left"/>
            </w:pPr>
            <w:r>
              <w:t xml:space="preserve">Address:</w:t>
            </w:r>
          </w:p>
        </w:tc>
        <w:tc>
          <w:tcPr/>
          <w:p>
            <w:pPr>
              <w:pStyle w:val="Compact"/>
              <w:jc w:val="left"/>
            </w:pPr>
            <w:r>
              <w:t xml:space="preserve">Carrer de la Marina 145, 08005 Barcelona, Spain</w:t>
            </w:r>
          </w:p>
        </w:tc>
      </w:tr>
      <w:tr>
        <w:tc>
          <w:tcPr/>
          <w:p>
            <w:pPr>
              <w:pStyle w:val="Compact"/>
              <w:jc w:val="left"/>
            </w:pPr>
            <w:r>
              <w:t xml:space="preserve">CIF (Tax ID):</w:t>
            </w:r>
          </w:p>
        </w:tc>
        <w:tc>
          <w:tcPr/>
          <w:p>
            <w:pPr>
              <w:pStyle w:val="Compact"/>
              <w:jc w:val="left"/>
            </w:pPr>
            <w:r>
              <w:t xml:space="preserve">B-58912347</w:t>
            </w:r>
          </w:p>
        </w:tc>
      </w:tr>
      <w:tr>
        <w:tc>
          <w:tcPr/>
          <w:p>
            <w:pPr>
              <w:pStyle w:val="Compact"/>
              <w:jc w:val="left"/>
            </w:pPr>
            <w:r>
              <w:t xml:space="preserve">Contact Person:</w:t>
            </w:r>
          </w:p>
        </w:tc>
        <w:tc>
          <w:tcPr/>
          <w:p>
            <w:pPr>
              <w:pStyle w:val="Compact"/>
              <w:jc w:val="left"/>
            </w:pPr>
            <w:r>
              <w:t xml:space="preserve">Mr. Jordi Puig, Senior Account Director</w:t>
            </w:r>
          </w:p>
        </w:tc>
      </w:tr>
      <w:tr>
        <w:tc>
          <w:tcPr/>
          <w:p>
            <w:pPr>
              <w:pStyle w:val="Compact"/>
              <w:jc w:val="left"/>
            </w:pPr>
            <w:r>
              <w:t xml:space="preserve">Email / Phone:</w:t>
            </w:r>
          </w:p>
        </w:tc>
        <w:tc>
          <w:tcPr/>
          <w:p>
            <w:pPr>
              <w:pStyle w:val="Compact"/>
              <w:jc w:val="left"/>
            </w:pPr>
            <w:r>
              <w:t xml:space="preserve">jordi.puig@talentbridge.es / +34 93 228 4410</w:t>
            </w:r>
          </w:p>
        </w:tc>
      </w:tr>
    </w:tbl>
    <w:p>
      <w:pPr>
        <w:pStyle w:val="BodyText"/>
      </w:pPr>
      <w:r>
        <w:t xml:space="preserve">LINE ITEMS – MARKETING MANAGER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placement of a Senior Marketing Manager for a 12-month fixed-term contract. The Marketing Manager shall be responsible for developing and executing integrated marketing strategies, managing digital and traditional channels, leading a team of 8 marketing specialists, and reporting directly to the Chief Executive Officer. The position is based in the company headquarters in Spain Barcelona, with a hybrid working arrangement (3 days on-site at Avinguda Diagonal 620, 2 days remote).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Onboarding and integration package for the Marketing Manager, including workspace setup, IT provisioning, access to marketing analytics platforms (HubSpot, Google Analytics 4, SEMrush), and orientation to company culture and Barcelona-based client portfolio.</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2,300.00</w:t>
            </w:r>
          </w:p>
        </w:tc>
        <w:tc>
          <w:tcPr/>
          <w:p>
            <w:pPr>
              <w:pStyle w:val="Compact"/>
              <w:jc w:val="left"/>
            </w:pPr>
            <w:r>
              <w:t xml:space="preserve">2,300.00</w:t>
            </w:r>
          </w:p>
        </w:tc>
      </w:tr>
      <w:tr>
        <w:tc>
          <w:tcPr/>
          <w:p>
            <w:pPr>
              <w:pStyle w:val="Compact"/>
              <w:jc w:val="left"/>
            </w:pPr>
            <w:r>
              <w:t xml:space="preserve">03</w:t>
            </w:r>
          </w:p>
        </w:tc>
        <w:tc>
          <w:tcPr/>
          <w:p>
            <w:pPr>
              <w:pStyle w:val="Compact"/>
              <w:jc w:val="left"/>
            </w:pPr>
            <w:r>
              <w:t xml:space="preserve">Performance guarantee and replacement clause. In the event the appointed Marketing Manager resigns or is terminated for cause within the first 90 days of employment, the supplier shall provide a qualified replacement Marketing Manager at no additional cost, sourced from the Barcelona executive talent pool.</w:t>
            </w:r>
          </w:p>
        </w:tc>
        <w:tc>
          <w:tcPr/>
          <w:p>
            <w:pPr>
              <w:pStyle w:val="Compact"/>
              <w:jc w:val="left"/>
            </w:pPr>
            <w:r>
              <w:t xml:space="preserve">1</w:t>
            </w:r>
          </w:p>
        </w:tc>
        <w:tc>
          <w:tcPr/>
          <w:p>
            <w:pPr>
              <w:pStyle w:val="Compact"/>
              <w:jc w:val="left"/>
            </w:pPr>
            <w:r>
              <w:t xml:space="preserve">Clause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Compliance and administrative support. The supplier shall ensure full compliance with Spanish labor legislation (Estatuto de los Trabajadores), Social Security registration (Seguridad Social), and all applicable Catalan regional regulations governing employment contracts in Spain Barcelona. This includes processing the contract registration with the corresponding Oficina de Trabajo in Barcelona.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Post-placement support and quarterly performance review coordination for the Marketing Manager over the 12-month contract period, including facilitation of 360-degree feedback sessions and alignment with the company's annual marketing KPIs.</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450.00</w:t>
            </w:r>
          </w:p>
        </w:tc>
        <w:tc>
          <w:tcPr/>
          <w:p>
            <w:pPr>
              <w:pStyle w:val="Compact"/>
              <w:jc w:val="left"/>
            </w:pPr>
            <w:r>
              <w:t xml:space="preserve">1,800.00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24,650.00 EUR</w:t>
            </w:r>
          </w:p>
        </w:tc>
      </w:tr>
      <w:tr>
        <w:tc>
          <w:tcPr/>
          <w:p>
            <w:pPr>
              <w:pStyle w:val="Compact"/>
              <w:jc w:val="left"/>
            </w:pPr>
            <w:r>
              <w:t xml:space="preserve">VAT (21% – Spain Barcelona):</w:t>
            </w:r>
          </w:p>
        </w:tc>
        <w:tc>
          <w:tcPr/>
          <w:p>
            <w:pPr>
              <w:pStyle w:val="Compact"/>
              <w:jc w:val="right"/>
            </w:pPr>
            <w:r>
              <w:t xml:space="preserve">5,176.50 EUR</w:t>
            </w:r>
          </w:p>
        </w:tc>
      </w:tr>
      <w:tr>
        <w:tc>
          <w:tcPr/>
          <w:p>
            <w:pPr>
              <w:pStyle w:val="Compact"/>
              <w:jc w:val="left"/>
            </w:pPr>
            <w:r>
              <w:t xml:space="preserve">Grand Total:</w:t>
            </w:r>
          </w:p>
        </w:tc>
        <w:tc>
          <w:tcPr/>
          <w:p>
            <w:pPr>
              <w:pStyle w:val="Compact"/>
              <w:jc w:val="right"/>
            </w:pPr>
            <w:r>
              <w:t xml:space="preserve">29,826.50 EUR</w:t>
            </w:r>
          </w:p>
        </w:tc>
      </w:tr>
    </w:tbl>
    <w:p>
      <w:pPr>
        <w:pStyle w:val="BodyText"/>
      </w:pPr>
      <w:r>
        <w:t xml:space="preserve">TERMS AND CONDITIONS</w:t>
      </w:r>
    </w:p>
    <w:p>
      <w:pPr>
        <w:numPr>
          <w:ilvl w:val="0"/>
          <w:numId w:val="1001"/>
        </w:numPr>
        <w:pStyle w:val="Compact"/>
      </w:pPr>
      <w:r>
        <w:t xml:space="preserve">This Purchase Order constitutes a binding agreement between the Buyer and the Supplier for the procurement of Marketing Manager recruitment and placement services. All terms are governed by the laws of Spain, with specific reference to the commercial and labor regulations applicable in the region of Catalonia, Spain Barcelona.</w:t>
      </w:r>
    </w:p>
    <w:p>
      <w:pPr>
        <w:numPr>
          <w:ilvl w:val="0"/>
          <w:numId w:val="1001"/>
        </w:numPr>
        <w:pStyle w:val="Compact"/>
      </w:pPr>
      <w:r>
        <w:t xml:space="preserve">The Supplier warrants that the Marketing Manager candidate shall possess a minimum of 8 years of progressive marketing experience, including at least 3 years in a senior leadership role managing cross-functional teams. The candidate must demonstrate fluency in both Spanish and Catalan, with professional proficiency in English, to effectively operate within the Spain Barcelona business environment.</w:t>
      </w:r>
    </w:p>
    <w:p>
      <w:pPr>
        <w:numPr>
          <w:ilvl w:val="0"/>
          <w:numId w:val="1001"/>
        </w:numPr>
        <w:pStyle w:val="Compact"/>
      </w:pPr>
      <w:r>
        <w:t xml:space="preserve">Payment shall be made via bank transfer (SEPA) to the Supplier's designated account in Spain Barcelona within 30 calendar days of receipt of a valid invoice. Late payments shall accrue interest at the rate established by the Spanish Late Payment Directive (Ley 3/2004).</w:t>
      </w:r>
    </w:p>
    <w:p>
      <w:pPr>
        <w:numPr>
          <w:ilvl w:val="0"/>
          <w:numId w:val="1001"/>
        </w:numPr>
        <w:pStyle w:val="Compact"/>
      </w:pPr>
      <w:r>
        <w:t xml:space="preserve">The Marketing Manager's employment contract shall be issued in accordance with the Estatuto de los Trabajadores (Royal Legislative Decree 2/2015) and the applicable Collective Bargaining Agreement (Convenio Colectivo) for the commercial sector in Barcelona. The Supplier is responsible for all Social Security contributions and statutory withholdings (IRPF) associated with the Marketing Manager's compensation.</w:t>
      </w:r>
    </w:p>
    <w:p>
      <w:pPr>
        <w:numPr>
          <w:ilvl w:val="0"/>
          <w:numId w:val="1001"/>
        </w:numPr>
        <w:pStyle w:val="Compact"/>
      </w:pPr>
      <w:r>
        <w:t xml:space="preserve">Confidentiality: Both parties agree to maintain strict confidentiality regarding the terms of this Purchase Order, the identity of the Marketing Manager candidate, and all proprietary business information exchanged during the recruitment process in Spain Barcelona.</w:t>
      </w:r>
    </w:p>
    <w:p>
      <w:pPr>
        <w:numPr>
          <w:ilvl w:val="0"/>
          <w:numId w:val="1001"/>
        </w:numPr>
        <w:pStyle w:val="Compact"/>
      </w:pPr>
      <w:r>
        <w:t xml:space="preserve">Dispute Resolution: Any disputes arising from this Purchase Order shall be resolved through the competent courts of Barcelona, Spain, or alternatively through mediation at the Barcelona Chamber of Commerce (Càmera de Comerç de Barcelona) before any judicial proceedings are initiated.</w:t>
      </w:r>
    </w:p>
    <w:p>
      <w:pPr>
        <w:numPr>
          <w:ilvl w:val="0"/>
          <w:numId w:val="1001"/>
        </w:numPr>
        <w:pStyle w:val="Compact"/>
      </w:pPr>
      <w:r>
        <w:t xml:space="preserve">This Purchase Order is valid for acceptance until 15 July 2025. Acceptance is confirmed by the Supplier's written signature and return of a fully executed copy to the Buyer's procurement department in Spain Barcelona.</w:t>
      </w:r>
    </w:p>
    <w:p>
      <w:pPr>
        <w:numPr>
          <w:ilvl w:val="0"/>
          <w:numId w:val="1001"/>
        </w:numPr>
        <w:pStyle w:val="Compact"/>
      </w:pPr>
      <w:r>
        <w:t xml:space="preserve">The Supplier shall indemnify and hold harmless the Buyer against any claims, liabilities, or penalties arising from non-compliance with Spanish or Catalan employment law in the engagement of the Marketing Manager.</w:t>
      </w:r>
    </w:p>
    <w:p>
      <w:pPr>
        <w:numPr>
          <w:ilvl w:val="0"/>
          <w:numId w:val="1001"/>
        </w:numPr>
        <w:pStyle w:val="Compact"/>
      </w:pPr>
      <w:r>
        <w:t xml:space="preserve">All communications related to this Purchase Order shall be directed to the contact persons listed above and shall be in writing (email acceptable) to ensure a verifiable record consistent with Spanish commercial practice.</w:t>
      </w:r>
    </w:p>
    <w:p>
      <w:pPr>
        <w:pStyle w:val="FirstParagraph"/>
      </w:pPr>
      <w:r>
        <w:rPr>
          <w:bCs/>
          <w:b/>
        </w:rPr>
        <w:t xml:space="preserve">For and on behalf of the Buyer:</w:t>
      </w:r>
    </w:p>
    <w:p>
      <w:pPr>
        <w:pStyle w:val="BodyText"/>
      </w:pPr>
      <w:r>
        <w:t xml:space="preserve">Mediterrània Digital Solutions S.L.</w:t>
      </w:r>
    </w:p>
    <w:p>
      <w:pPr>
        <w:pStyle w:val="BodyText"/>
      </w:pPr>
      <w:r>
        <w:t xml:space="preserve">Sra. Laura Ferrer</w:t>
      </w:r>
      <w:r>
        <w:br/>
      </w:r>
      <w:r>
        <w:t xml:space="preserve">Head of Human Resources</w:t>
      </w:r>
      <w:r>
        <w:br/>
      </w:r>
      <w:r>
        <w:t xml:space="preserve">Date: _______________</w:t>
      </w:r>
    </w:p>
    <w:p>
      <w:pPr>
        <w:pStyle w:val="BodyText"/>
      </w:pPr>
      <w:r>
        <w:rPr>
          <w:bCs/>
          <w:b/>
        </w:rPr>
        <w:t xml:space="preserve">For and on behalf of the Supplier:</w:t>
      </w:r>
    </w:p>
    <w:p>
      <w:pPr>
        <w:pStyle w:val="BodyText"/>
      </w:pPr>
      <w:r>
        <w:t xml:space="preserve">TalentBridge Executive Recruitment S.L.</w:t>
      </w:r>
    </w:p>
    <w:p>
      <w:pPr>
        <w:pStyle w:val="BodyText"/>
      </w:pPr>
      <w:r>
        <w:t xml:space="preserve">Mr. Jordi Puig</w:t>
      </w:r>
      <w:r>
        <w:br/>
      </w:r>
      <w:r>
        <w:t xml:space="preserve">Senior Account Director</w:t>
      </w:r>
      <w:r>
        <w:br/>
      </w:r>
      <w:r>
        <w:t xml:space="preserve">Date: _______________</w:t>
      </w:r>
    </w:p>
    <w:p>
      <w:pPr>
        <w:pStyle w:val="BodyText"/>
      </w:pPr>
      <w:r>
        <w:t xml:space="preserve">This Purchase Order (PO-2025-BCN-04782) was issued in Spain Barcelona and is subject to the commercial and labor regulations of the Kingdom of Spain. Document generated on 15 June 2025. For queries, contact the Procurement Department at Mediterrània Digital Solutions S.L., Avinguda Diagonal 620, 08021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Spain Barcelona</dc:title>
  <dc:creator/>
  <dc:language>en</dc:language>
  <cp:keywords/>
  <dcterms:created xsi:type="dcterms:W3CDTF">2026-10-10T03:47:19Z</dcterms:created>
  <dcterms:modified xsi:type="dcterms:W3CDTF">2026-10-10T03:47:19Z</dcterms:modified>
</cp:coreProperties>
</file>

<file path=docProps/custom.xml><?xml version="1.0" encoding="utf-8"?>
<Properties xmlns="http://schemas.openxmlformats.org/officeDocument/2006/custom-properties" xmlns:vt="http://schemas.openxmlformats.org/officeDocument/2006/docPropsVTypes"/>
</file>