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Procurement of Professional Services — Marketing Manager Position</w:t>
      </w:r>
    </w:p>
    <w:p>
      <w:pPr>
        <w:pStyle w:val="BodyText"/>
      </w:pPr>
      <w:r>
        <w:t xml:space="preserve">United Arab Emirates — Abu Dhabi</w:t>
      </w:r>
    </w:p>
    <w:bookmarkEnd w:id="20"/>
    <w:p>
      <w:pPr>
        <w:pStyle w:val="BodyText"/>
      </w:pPr>
      <w:r>
        <w:rPr>
          <w:bCs/>
          <w:b/>
        </w:rPr>
        <w:t xml:space="preserve">Purchase Order No.:</w:t>
      </w:r>
      <w:r>
        <w:t xml:space="preserve"> </w:t>
      </w:r>
      <w:r>
        <w:t xml:space="preserve">PO-ADH-2025-04782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UAE Dirham (AED)</w:t>
      </w:r>
    </w:p>
    <w:p>
      <w:pPr>
        <w:pStyle w:val="BodyText"/>
      </w:pPr>
      <w:r>
        <w:rPr>
          <w:bCs/>
          <w:b/>
        </w:rPr>
        <w:t xml:space="preserve">Delivery Location:</w:t>
      </w:r>
      <w:r>
        <w:t xml:space="preserve"> </w:t>
      </w:r>
      <w:r>
        <w:t xml:space="preserve">Abu Dhabi, United Arab Emirates</w:t>
      </w:r>
    </w:p>
    <w:p>
      <w:pPr>
        <w:pStyle w:val="BodyText"/>
      </w:pPr>
      <w:r>
        <w:t xml:space="preserve">Parties Involved</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Al Noor Corporate Solutions LLC</w:t>
      </w:r>
    </w:p>
    <w:p>
      <w:pPr>
        <w:pStyle w:val="BodyText"/>
      </w:pPr>
      <w:r>
        <w:rPr>
          <w:bCs/>
          <w:b/>
        </w:rPr>
        <w:t xml:space="preserve">Address:</w:t>
      </w:r>
      <w:r>
        <w:t xml:space="preserve"> </w:t>
      </w:r>
      <w:r>
        <w:t xml:space="preserve">Office 1204, Level 12, Al Reem Island Tower, Abu Dhabi, United Arab Emirates</w:t>
      </w:r>
    </w:p>
    <w:p>
      <w:pPr>
        <w:pStyle w:val="BodyText"/>
      </w:pPr>
      <w:r>
        <w:rPr>
          <w:bCs/>
          <w:b/>
        </w:rPr>
        <w:t xml:space="preserve">Trade License No.:</w:t>
      </w:r>
      <w:r>
        <w:t xml:space="preserve"> </w:t>
      </w:r>
      <w:r>
        <w:t xml:space="preserve">AD-TR-2019-44821</w:t>
      </w:r>
    </w:p>
    <w:p>
      <w:pPr>
        <w:pStyle w:val="BodyText"/>
      </w:pPr>
      <w:r>
        <w:rPr>
          <w:bCs/>
          <w:b/>
        </w:rPr>
        <w:t xml:space="preserve">VAT Registration No.:</w:t>
      </w:r>
      <w:r>
        <w:t xml:space="preserve"> </w:t>
      </w:r>
      <w:r>
        <w:t xml:space="preserve">100234567800003</w:t>
      </w:r>
    </w:p>
    <w:p>
      <w:pPr>
        <w:pStyle w:val="BodyText"/>
      </w:pPr>
      <w:r>
        <w:rPr>
          <w:bCs/>
          <w:b/>
        </w:rPr>
        <w:t xml:space="preserve">Contact:</w:t>
      </w:r>
      <w:r>
        <w:t xml:space="preserve"> </w:t>
      </w:r>
      <w:r>
        <w:t xml:space="preserve">Mr. Khalid Al Mansoori, Chief Financial Officer</w:t>
      </w:r>
    </w:p>
    <w:p>
      <w:pPr>
        <w:pStyle w:val="BodyText"/>
      </w:pPr>
      <w:r>
        <w:rPr>
          <w:bCs/>
          <w:b/>
        </w:rPr>
        <w:t xml:space="preserve">Email:</w:t>
      </w:r>
      <w:r>
        <w:t xml:space="preserve"> </w:t>
      </w:r>
      <w:r>
        <w:t xml:space="preserve">procurement@alnoorcorp.ae</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Gulf Executive Talent Partners FZ</w:t>
      </w:r>
    </w:p>
    <w:p>
      <w:pPr>
        <w:pStyle w:val="BodyText"/>
      </w:pPr>
      <w:r>
        <w:rPr>
          <w:bCs/>
          <w:b/>
        </w:rPr>
        <w:t xml:space="preserve">Address:</w:t>
      </w:r>
      <w:r>
        <w:t xml:space="preserve"> </w:t>
      </w:r>
      <w:r>
        <w:t xml:space="preserve">Unit 7, Gate Avenue, Al Maryah Island, Abu Dhabi, United Arab Emirates</w:t>
      </w:r>
    </w:p>
    <w:p>
      <w:pPr>
        <w:pStyle w:val="BodyText"/>
      </w:pPr>
      <w:r>
        <w:rPr>
          <w:bCs/>
          <w:b/>
        </w:rPr>
        <w:t xml:space="preserve">Trade License No.:</w:t>
      </w:r>
      <w:r>
        <w:t xml:space="preserve"> </w:t>
      </w:r>
      <w:r>
        <w:t xml:space="preserve">AD-TR-2021-77315</w:t>
      </w:r>
    </w:p>
    <w:p>
      <w:pPr>
        <w:pStyle w:val="BodyText"/>
      </w:pPr>
      <w:r>
        <w:rPr>
          <w:bCs/>
          <w:b/>
        </w:rPr>
        <w:t xml:space="preserve">VAT Registration No.:</w:t>
      </w:r>
      <w:r>
        <w:t xml:space="preserve"> </w:t>
      </w:r>
      <w:r>
        <w:t xml:space="preserve">100987654300003</w:t>
      </w:r>
    </w:p>
    <w:p>
      <w:pPr>
        <w:pStyle w:val="BodyText"/>
      </w:pPr>
      <w:r>
        <w:rPr>
          <w:bCs/>
          <w:b/>
        </w:rPr>
        <w:t xml:space="preserve">Contact:</w:t>
      </w:r>
      <w:r>
        <w:t xml:space="preserve"> </w:t>
      </w:r>
      <w:r>
        <w:t xml:space="preserve">Ms. Fatima Al Rashidi, Director of Client Services</w:t>
      </w:r>
    </w:p>
    <w:p>
      <w:pPr>
        <w:pStyle w:val="BodyText"/>
      </w:pPr>
      <w:r>
        <w:rPr>
          <w:bCs/>
          <w:b/>
        </w:rPr>
        <w:t xml:space="preserve">Email:</w:t>
      </w:r>
      <w:r>
        <w:t xml:space="preserve"> </w:t>
      </w:r>
      <w:r>
        <w:t xml:space="preserve">contracts@gulftalent.ae</w:t>
      </w:r>
    </w:p>
    <w:bookmarkEnd w:id="22"/>
    <w:p>
      <w:pPr>
        <w:pStyle w:val="BodyText"/>
      </w:pPr>
      <w:r>
        <w:t xml:space="preserve">Description of Goods /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rPr>
                <w:bCs/>
                <w:b/>
              </w:rPr>
              <w:t xml:space="preserve">Recruitment and Placement of a Senior Marketing Manager</w:t>
            </w:r>
            <w:r>
              <w:t xml:space="preserve"> </w:t>
            </w:r>
            <w:r>
              <w:t xml:space="preserve">for the Abu Dhabi headquarters of Al Noor Corporate Solutions LLC. The Marketing Manager shall be responsible for developing and executing integrated marketing strategies, managing brand positioning across the United Arab Emirates market, overseeing digital and traditional marketing channels, leading a team of no fewer than eight (8) marketing professionals, and reporting directly to the Chief Marketing Officer. The candidate must hold a minimum of seven (7) years of progressive marketing experience in the United Arab Emirates or equivalent Gulf region, with demonstrated expertise in consumer goods, hospitality, or corporate services sectors.</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rPr>
                <w:bCs/>
                <w:b/>
              </w:rPr>
              <w:t xml:space="preserve">Pre-Employment Assessment and Background Verification</w:t>
            </w:r>
            <w:r>
              <w:t xml:space="preserve"> </w:t>
            </w:r>
            <w:r>
              <w:t xml:space="preserve">for the Marketing Manager candidate, including psychometric testing, professional reference checks, academic credential verification, and a comprehensive background screening compliant with the Federal Decree-Law No. 33 of 2021 on the Protection of Personal Data in the United Arab Emirates.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03</w:t>
            </w:r>
          </w:p>
        </w:tc>
        <w:tc>
          <w:tcPr/>
          <w:p>
            <w:pPr>
              <w:pStyle w:val="Compact"/>
              <w:jc w:val="left"/>
            </w:pPr>
            <w:r>
              <w:rPr>
                <w:bCs/>
                <w:b/>
              </w:rPr>
              <w:t xml:space="preserve">Onboarding and Integration Support</w:t>
            </w:r>
            <w:r>
              <w:t xml:space="preserve"> </w:t>
            </w:r>
            <w:r>
              <w:t xml:space="preserve">for the Marketing Manager during the first ninety (90) days of employment at the Abu Dhabi office, including workspace provisioning, IT access setup, Emiratisation compliance documentation, visa and residency permit processing for the Marketing Manager and eligible dependents, and a structured 30-60-90 day performance integration plan.</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04</w:t>
            </w:r>
          </w:p>
        </w:tc>
        <w:tc>
          <w:tcPr/>
          <w:p>
            <w:pPr>
              <w:pStyle w:val="Compact"/>
              <w:jc w:val="left"/>
            </w:pPr>
            <w:r>
              <w:rPr>
                <w:bCs/>
                <w:b/>
              </w:rPr>
              <w:t xml:space="preserve">Guarantee and Replacement Service</w:t>
            </w:r>
            <w:r>
              <w:t xml:space="preserve">: In the event the appointed Marketing Manager resigns or is terminated for cause within the first six (6) months of employment, the Supplier shall provide a replacement Marketing Manager candidate at no additional cost, subject to the same qualification criteria specified in Reference 01.</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4"/>
          </w:tcPr>
          <w:p>
            <w:pPr>
              <w:pStyle w:val="Compact"/>
              <w:jc w:val="right"/>
            </w:pPr>
            <w:r>
              <w:t xml:space="preserve">Subtotal (AED)</w:t>
            </w:r>
          </w:p>
        </w:tc>
        <w:tc>
          <w:tcPr/>
          <w:p>
            <w:pPr>
              <w:pStyle w:val="Compact"/>
              <w:jc w:val="left"/>
            </w:pPr>
            <w:r>
              <w:t xml:space="preserve">225,500.00</w:t>
            </w:r>
          </w:p>
        </w:tc>
      </w:tr>
      <w:tr>
        <w:tc>
          <w:tcPr>
            <w:gridSpan w:val="4"/>
          </w:tcPr>
          <w:p>
            <w:pPr>
              <w:pStyle w:val="Compact"/>
              <w:jc w:val="right"/>
            </w:pPr>
            <w:r>
              <w:t xml:space="preserve">VAT @ 5% (AED)</w:t>
            </w:r>
          </w:p>
        </w:tc>
        <w:tc>
          <w:tcPr/>
          <w:p>
            <w:pPr>
              <w:pStyle w:val="Compact"/>
              <w:jc w:val="left"/>
            </w:pPr>
            <w:r>
              <w:t xml:space="preserve">11,275.00</w:t>
            </w:r>
          </w:p>
        </w:tc>
      </w:tr>
      <w:tr>
        <w:tc>
          <w:tcPr>
            <w:gridSpan w:val="4"/>
          </w:tcPr>
          <w:p>
            <w:pPr>
              <w:pStyle w:val="Compact"/>
              <w:jc w:val="right"/>
            </w:pPr>
            <w:r>
              <w:t xml:space="preserve">Grand Total (AED)</w:t>
            </w:r>
          </w:p>
        </w:tc>
        <w:tc>
          <w:tcPr/>
          <w:p>
            <w:pPr>
              <w:pStyle w:val="Compact"/>
              <w:jc w:val="left"/>
            </w:pPr>
            <w:r>
              <w:t xml:space="preserve">236,775.00</w:t>
            </w:r>
          </w:p>
        </w:tc>
      </w:tr>
    </w:tbl>
    <w:p>
      <w:pPr>
        <w:pStyle w:val="BodyText"/>
      </w:pPr>
      <w:r>
        <w:t xml:space="preserve">Terms and Conditions</w:t>
      </w:r>
    </w:p>
    <w:p>
      <w:pPr>
        <w:numPr>
          <w:ilvl w:val="0"/>
          <w:numId w:val="1001"/>
        </w:numPr>
        <w:pStyle w:val="Compact"/>
      </w:pPr>
      <w:r>
        <w:t xml:space="preserve">This Purchase Order is governed by and shall be construed in accordance with the laws of the United Arab Emirates, specifically the Federal Commercial Transactions Law and the applicable regulations of the Abu Dhabi Department of Economic Development.</w:t>
      </w:r>
    </w:p>
    <w:p>
      <w:pPr>
        <w:numPr>
          <w:ilvl w:val="0"/>
          <w:numId w:val="1001"/>
        </w:numPr>
        <w:pStyle w:val="Compact"/>
      </w:pPr>
      <w:r>
        <w:t xml:space="preserve">The Supplier shall deliver the Marketing Manager candidate, fully vetted and ready for onboarding, no later than thirty (30) calendar days from the date of acceptance of this Purchase Order.</w:t>
      </w:r>
    </w:p>
    <w:p>
      <w:pPr>
        <w:numPr>
          <w:ilvl w:val="0"/>
          <w:numId w:val="1001"/>
        </w:numPr>
        <w:pStyle w:val="Compact"/>
      </w:pPr>
      <w:r>
        <w:t xml:space="preserve">All services rendered under this Purchase Order shall be performed at the Purchasing Party's principal office located in Abu Dhabi, United Arab Emirates, unless otherwise agreed in writing by both parties.</w:t>
      </w:r>
    </w:p>
    <w:p>
      <w:pPr>
        <w:numPr>
          <w:ilvl w:val="0"/>
          <w:numId w:val="1001"/>
        </w:numPr>
        <w:pStyle w:val="Compact"/>
      </w:pPr>
      <w:r>
        <w:t xml:space="preserve">Payment of the total amount of AED 236,775.00 shall be made via bank transfer to the Supplier's designated account within thirty (30) days of receipt of a valid tax invoice, in accordance with the VAT regulations of the Federal Tax Authority of the United Arab Emirates.</w:t>
      </w:r>
    </w:p>
    <w:p>
      <w:pPr>
        <w:numPr>
          <w:ilvl w:val="0"/>
          <w:numId w:val="1001"/>
        </w:numPr>
        <w:pStyle w:val="Compact"/>
      </w:pPr>
      <w:r>
        <w:t xml:space="preserve">The Marketing Manager's employment contract shall be a separate agreement between the Purchasing Party and the appointed individual. This Purchase Order covers only the recruitment, assessment, and onboarding services provided by the Supplier.</w:t>
      </w:r>
    </w:p>
    <w:p>
      <w:pPr>
        <w:numPr>
          <w:ilvl w:val="0"/>
          <w:numId w:val="1001"/>
        </w:numPr>
        <w:pStyle w:val="Compact"/>
      </w:pPr>
      <w:r>
        <w:t xml:space="preserve">Both parties agree to maintain strict confidentiality regarding the terms of this Purchase Order, the identity of the Marketing Manager candidate, and all proprietary information exchanged during the recruitment process, in compliance with UAE data protection legislation.</w:t>
      </w:r>
    </w:p>
    <w:p>
      <w:pPr>
        <w:numPr>
          <w:ilvl w:val="0"/>
          <w:numId w:val="1001"/>
        </w:numPr>
        <w:pStyle w:val="Compact"/>
      </w:pPr>
      <w:r>
        <w:t xml:space="preserve">Any disputes arising from this Purchase Order shall be resolved through amicable negotiation. Failing resolution within thirty (30) days, the matter shall be referred to the competent courts in Abu Dhabi, United Arab Emirates.</w:t>
      </w:r>
    </w:p>
    <w:p>
      <w:pPr>
        <w:numPr>
          <w:ilvl w:val="0"/>
          <w:numId w:val="1001"/>
        </w:numPr>
        <w:pStyle w:val="Compact"/>
      </w:pPr>
      <w:r>
        <w:t xml:space="preserve">This Purchase Order becomes effective upon signature by both authorized representatives and remains valid until the completion of all obligations herein or the expiry date stated above, whichever is earlier.</w:t>
      </w:r>
    </w:p>
    <w:p>
      <w:pPr>
        <w:pStyle w:val="FirstParagraph"/>
      </w:pPr>
      <w:r>
        <w:t xml:space="preserve">Acceptance and Signatures</w:t>
      </w:r>
    </w:p>
    <w:p>
      <w:pPr>
        <w:pStyle w:val="BodyText"/>
      </w:pPr>
      <w:r>
        <w:rPr>
          <w:bCs/>
          <w:b/>
        </w:rPr>
        <w:t xml:space="preserve">For and on behalf of the Purchasing Party</w:t>
      </w:r>
    </w:p>
    <w:p>
      <w:pPr>
        <w:pStyle w:val="BodyText"/>
      </w:pPr>
      <w:r>
        <w:t xml:space="preserve">Al Noor Corporate Solutions LLC</w:t>
      </w:r>
    </w:p>
    <w:p>
      <w:pPr>
        <w:pStyle w:val="BodyText"/>
      </w:pPr>
      <w:r>
        <w:t xml:space="preserve">Mr. Khalid Al Mansoori</w:t>
      </w:r>
    </w:p>
    <w:p>
      <w:pPr>
        <w:pStyle w:val="BodyText"/>
      </w:pPr>
      <w:r>
        <w:t xml:space="preserve">Chief Financial Officer</w:t>
      </w:r>
    </w:p>
    <w:p>
      <w:pPr>
        <w:pStyle w:val="BodyText"/>
      </w:pPr>
      <w:r>
        <w:t xml:space="preserve">Date: _______________</w:t>
      </w:r>
    </w:p>
    <w:p>
      <w:pPr>
        <w:pStyle w:val="BodyText"/>
      </w:pPr>
      <w:r>
        <w:rPr>
          <w:bCs/>
          <w:b/>
        </w:rPr>
        <w:t xml:space="preserve">For and on behalf of the Supplier</w:t>
      </w:r>
    </w:p>
    <w:p>
      <w:pPr>
        <w:pStyle w:val="BodyText"/>
      </w:pPr>
      <w:r>
        <w:t xml:space="preserve">Gulf Executive Talent Partners FZ</w:t>
      </w:r>
    </w:p>
    <w:p>
      <w:pPr>
        <w:pStyle w:val="BodyText"/>
      </w:pPr>
      <w:r>
        <w:t xml:space="preserve">Ms. Fatima Al Rashidi</w:t>
      </w:r>
    </w:p>
    <w:p>
      <w:pPr>
        <w:pStyle w:val="BodyText"/>
      </w:pPr>
      <w:r>
        <w:t xml:space="preserve">Director of Client Services</w:t>
      </w:r>
    </w:p>
    <w:p>
      <w:pPr>
        <w:pStyle w:val="BodyText"/>
      </w:pPr>
      <w:r>
        <w:t xml:space="preserve">Date: _______________</w:t>
      </w:r>
    </w:p>
    <w:p>
      <w:pPr>
        <w:pStyle w:val="BodyText"/>
      </w:pPr>
      <w:r>
        <w:t xml:space="preserve">This Purchase Order (PO-ADH-2025-04782) is issued for the procurement of Marketing Manager recruitment services in Abu Dhabi, United Arab Emirates. All references to the United Arab Emirates Abu Dhabi jurisdiction apply to the governing law, place of performance, and dispute resolution venue. This document is valid only when signed and stamped by both parties.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United Arab Emirates Abu Dhabi</dc:title>
  <dc:creator/>
  <dc:language>en</dc:language>
  <cp:keywords/>
  <dcterms:created xsi:type="dcterms:W3CDTF">2026-10-10T02:03:33Z</dcterms:created>
  <dcterms:modified xsi:type="dcterms:W3CDTF">2026-10-10T02:03:33Z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