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Mason Construction Materials Co., Ltd. — Japan Kyoto Operations Division</w:t>
      </w:r>
    </w:p>
    <w:p>
      <w:pPr>
        <w:pStyle w:val="BodyText"/>
      </w:pPr>
      <w:r>
        <w:t xml:space="preserve">Official Purchase Order Document for Masonry and Building Materials</w:t>
      </w:r>
    </w:p>
    <w:bookmarkEnd w:id="20"/>
    <w:p>
      <w:pPr>
        <w:pStyle w:val="BodyText"/>
      </w:pPr>
      <w:r>
        <w:rPr>
          <w:bCs/>
          <w:b/>
        </w:rPr>
        <w:t xml:space="preserve">Purchase Order No.:</w:t>
      </w:r>
      <w:r>
        <w:t xml:space="preserve"> </w:t>
      </w:r>
      <w:r>
        <w:t xml:space="preserve">PO-MASON-KYO-2025-0472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Supplier:</w:t>
      </w:r>
      <w:r>
        <w:t xml:space="preserve"> </w:t>
      </w:r>
      <w:r>
        <w:t xml:space="preserve">Mason Industrial Supply Group</w:t>
      </w:r>
      <w:r>
        <w:br/>
      </w:r>
      <w:r>
        <w:rPr>
          <w:bCs/>
          <w:b/>
        </w:rPr>
        <w:t xml:space="preserve">Buyer:</w:t>
      </w:r>
      <w:r>
        <w:t xml:space="preserve"> </w:t>
      </w:r>
      <w:r>
        <w:t xml:space="preserve">Kyoto Heritage Restoration Authority</w:t>
      </w:r>
      <w:r>
        <w:br/>
      </w:r>
      <w:r>
        <w:rPr>
          <w:bCs/>
          <w:b/>
        </w:rPr>
        <w:t xml:space="preserve">Delivery Location:</w:t>
      </w:r>
      <w:r>
        <w:t xml:space="preserve"> </w:t>
      </w:r>
      <w:r>
        <w:t xml:space="preserve">Japan Kyoto, Higashiyama Ward</w:t>
      </w:r>
    </w:p>
    <w:p>
      <w:pPr>
        <w:pStyle w:val="BodyText"/>
      </w:pPr>
      <w:r>
        <w:t xml:space="preserve">1. Supplier Information (Mason)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Mason Industrial Supply Group, Inc.</w:t>
            </w:r>
          </w:p>
        </w:tc>
      </w:tr>
      <w:tr>
        <w:tc>
          <w:tcPr/>
          <w:p>
            <w:pPr>
              <w:pStyle w:val="Compact"/>
              <w:jc w:val="left"/>
            </w:pPr>
            <w:r>
              <w:rPr>
                <w:bCs/>
                <w:b/>
              </w:rPr>
              <w:t xml:space="preserve">Address:</w:t>
            </w:r>
          </w:p>
        </w:tc>
        <w:tc>
          <w:tcPr/>
          <w:p>
            <w:pPr>
              <w:pStyle w:val="Compact"/>
              <w:jc w:val="left"/>
            </w:pPr>
            <w:r>
              <w:t xml:space="preserve">42-18 Kiyomizu-cho, Higashiyama-ku, Japan Kyoto 605-0862</w:t>
            </w:r>
          </w:p>
        </w:tc>
      </w:tr>
      <w:tr>
        <w:tc>
          <w:tcPr/>
          <w:p>
            <w:pPr>
              <w:pStyle w:val="Compact"/>
              <w:jc w:val="left"/>
            </w:pPr>
            <w:r>
              <w:rPr>
                <w:bCs/>
                <w:b/>
              </w:rPr>
              <w:t xml:space="preserve">Contact Person:</w:t>
            </w:r>
          </w:p>
        </w:tc>
        <w:tc>
          <w:tcPr/>
          <w:p>
            <w:pPr>
              <w:pStyle w:val="Compact"/>
              <w:jc w:val="left"/>
            </w:pPr>
            <w:r>
              <w:t xml:space="preserve">Mr. Kenji Tanaka, Regional Sales Director for Mason Japan Kyoto</w:t>
            </w:r>
          </w:p>
        </w:tc>
      </w:tr>
      <w:tr>
        <w:tc>
          <w:tcPr/>
          <w:p>
            <w:pPr>
              <w:pStyle w:val="Compact"/>
              <w:jc w:val="left"/>
            </w:pPr>
            <w:r>
              <w:rPr>
                <w:bCs/>
                <w:b/>
              </w:rPr>
              <w:t xml:space="preserve">Telephone:</w:t>
            </w:r>
          </w:p>
        </w:tc>
        <w:tc>
          <w:tcPr/>
          <w:p>
            <w:pPr>
              <w:pStyle w:val="Compact"/>
              <w:jc w:val="left"/>
            </w:pPr>
            <w:r>
              <w:t xml:space="preserve">+81-75-555-0147</w:t>
            </w:r>
          </w:p>
        </w:tc>
      </w:tr>
      <w:tr>
        <w:tc>
          <w:tcPr/>
          <w:p>
            <w:pPr>
              <w:pStyle w:val="Compact"/>
              <w:jc w:val="left"/>
            </w:pPr>
            <w:r>
              <w:rPr>
                <w:bCs/>
                <w:b/>
              </w:rPr>
              <w:t xml:space="preserve">Email:</w:t>
            </w:r>
          </w:p>
        </w:tc>
        <w:tc>
          <w:tcPr/>
          <w:p>
            <w:pPr>
              <w:pStyle w:val="Compact"/>
              <w:jc w:val="left"/>
            </w:pPr>
            <w:r>
              <w:t xml:space="preserve">kyoto.orders@mason-supply.co.jp</w:t>
            </w:r>
          </w:p>
        </w:tc>
      </w:tr>
      <w:tr>
        <w:tc>
          <w:tcPr/>
          <w:p>
            <w:pPr>
              <w:pStyle w:val="Compact"/>
              <w:jc w:val="left"/>
            </w:pPr>
            <w:r>
              <w:rPr>
                <w:bCs/>
                <w:b/>
              </w:rPr>
              <w:t xml:space="preserve">Tax Registration:</w:t>
            </w:r>
          </w:p>
        </w:tc>
        <w:tc>
          <w:tcPr/>
          <w:p>
            <w:pPr>
              <w:pStyle w:val="Compact"/>
              <w:jc w:val="left"/>
            </w:pPr>
            <w:r>
              <w:t xml:space="preserve">Mason Corp. Reg. No. 60-1234567-0000</w:t>
            </w:r>
          </w:p>
        </w:tc>
      </w:tr>
    </w:tbl>
    <w:p>
      <w:pPr>
        <w:pStyle w:val="BodyText"/>
      </w:pPr>
      <w:r>
        <w:t xml:space="preserve">2.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Kyoto Heritage Restoration Authority (KHRA)</w:t>
            </w:r>
          </w:p>
        </w:tc>
      </w:tr>
      <w:tr>
        <w:tc>
          <w:tcPr/>
          <w:p>
            <w:pPr>
              <w:pStyle w:val="Compact"/>
              <w:jc w:val="left"/>
            </w:pPr>
            <w:r>
              <w:rPr>
                <w:bCs/>
                <w:b/>
              </w:rPr>
              <w:t xml:space="preserve">Address:</w:t>
            </w:r>
          </w:p>
        </w:tc>
        <w:tc>
          <w:tcPr/>
          <w:p>
            <w:pPr>
              <w:pStyle w:val="Compact"/>
              <w:jc w:val="left"/>
            </w:pPr>
            <w:r>
              <w:t xml:space="preserve">1-1-1 Gion-machi, Higashiyama-ku, Japan Kyoto 605-0071</w:t>
            </w:r>
          </w:p>
        </w:tc>
      </w:tr>
      <w:tr>
        <w:tc>
          <w:tcPr/>
          <w:p>
            <w:pPr>
              <w:pStyle w:val="Compact"/>
              <w:jc w:val="left"/>
            </w:pPr>
            <w:r>
              <w:rPr>
                <w:bCs/>
                <w:b/>
              </w:rPr>
              <w:t xml:space="preserve">Authorized Representative:</w:t>
            </w:r>
          </w:p>
        </w:tc>
        <w:tc>
          <w:tcPr/>
          <w:p>
            <w:pPr>
              <w:pStyle w:val="Compact"/>
              <w:jc w:val="left"/>
            </w:pPr>
            <w:r>
              <w:t xml:space="preserve">Ms. Yuki Sato, Procurement Manager</w:t>
            </w:r>
          </w:p>
        </w:tc>
      </w:tr>
      <w:tr>
        <w:tc>
          <w:tcPr/>
          <w:p>
            <w:pPr>
              <w:pStyle w:val="Compact"/>
              <w:jc w:val="left"/>
            </w:pPr>
            <w:r>
              <w:rPr>
                <w:bCs/>
                <w:b/>
              </w:rPr>
              <w:t xml:space="preserve">Project Reference:</w:t>
            </w:r>
          </w:p>
        </w:tc>
        <w:tc>
          <w:tcPr/>
          <w:p>
            <w:pPr>
              <w:pStyle w:val="Compact"/>
              <w:jc w:val="left"/>
            </w:pPr>
            <w:r>
              <w:t xml:space="preserve">Japan Kyoto Temple Restoration Project, Phase III</w:t>
            </w:r>
          </w:p>
        </w:tc>
      </w:tr>
    </w:tbl>
    <w:p>
      <w:pPr>
        <w:pStyle w:val="BodyText"/>
      </w:pPr>
      <w:r>
        <w:t xml:space="preserve">3. Purchase Order Line Items — Mason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Mason Premium Granite Blocks, 300mm x 200mm x 100mm, Grade A, for Japan Kyoto temple foundation work</w:t>
            </w:r>
          </w:p>
        </w:tc>
        <w:tc>
          <w:tcPr/>
          <w:p>
            <w:pPr>
              <w:pStyle w:val="Compact"/>
              <w:jc w:val="left"/>
            </w:pPr>
            <w:r>
              <w:t xml:space="preserve">2,400</w:t>
            </w:r>
          </w:p>
        </w:tc>
        <w:tc>
          <w:tcPr/>
          <w:p>
            <w:pPr>
              <w:pStyle w:val="Compact"/>
              <w:jc w:val="left"/>
            </w:pPr>
            <w:r>
              <w:t xml:space="preserve">pcs</w:t>
            </w:r>
          </w:p>
        </w:tc>
        <w:tc>
          <w:tcPr/>
          <w:p>
            <w:pPr>
              <w:pStyle w:val="Compact"/>
              <w:jc w:val="left"/>
            </w:pPr>
            <w:r>
              <w:t xml:space="preserve">4,850</w:t>
            </w:r>
          </w:p>
        </w:tc>
        <w:tc>
          <w:tcPr/>
          <w:p>
            <w:pPr>
              <w:pStyle w:val="Compact"/>
              <w:jc w:val="left"/>
            </w:pPr>
            <w:r>
              <w:t xml:space="preserve">11,640,000</w:t>
            </w:r>
          </w:p>
        </w:tc>
      </w:tr>
      <w:tr>
        <w:tc>
          <w:tcPr/>
          <w:p>
            <w:pPr>
              <w:pStyle w:val="Compact"/>
              <w:jc w:val="left"/>
            </w:pPr>
            <w:r>
              <w:t xml:space="preserve">002</w:t>
            </w:r>
          </w:p>
        </w:tc>
        <w:tc>
          <w:tcPr/>
          <w:p>
            <w:pPr>
              <w:pStyle w:val="Compact"/>
              <w:jc w:val="left"/>
            </w:pPr>
            <w:r>
              <w:t xml:space="preserve">Mason Traditional Japanese Clay Bricks, hand-fired, 240mm x 115mm x 55mm, for Japan Kyoto wall restoration</w:t>
            </w:r>
          </w:p>
        </w:tc>
        <w:tc>
          <w:tcPr/>
          <w:p>
            <w:pPr>
              <w:pStyle w:val="Compact"/>
              <w:jc w:val="left"/>
            </w:pPr>
            <w:r>
              <w:t xml:space="preserve">18,000</w:t>
            </w:r>
          </w:p>
        </w:tc>
        <w:tc>
          <w:tcPr/>
          <w:p>
            <w:pPr>
              <w:pStyle w:val="Compact"/>
              <w:jc w:val="left"/>
            </w:pPr>
            <w:r>
              <w:t xml:space="preserve">pcs</w:t>
            </w:r>
          </w:p>
        </w:tc>
        <w:tc>
          <w:tcPr/>
          <w:p>
            <w:pPr>
              <w:pStyle w:val="Compact"/>
              <w:jc w:val="left"/>
            </w:pPr>
            <w:r>
              <w:t xml:space="preserve">320</w:t>
            </w:r>
          </w:p>
        </w:tc>
        <w:tc>
          <w:tcPr/>
          <w:p>
            <w:pPr>
              <w:pStyle w:val="Compact"/>
              <w:jc w:val="left"/>
            </w:pPr>
            <w:r>
              <w:t xml:space="preserve">5,760,000</w:t>
            </w:r>
          </w:p>
        </w:tc>
      </w:tr>
      <w:tr>
        <w:tc>
          <w:tcPr/>
          <w:p>
            <w:pPr>
              <w:pStyle w:val="Compact"/>
              <w:jc w:val="left"/>
            </w:pPr>
            <w:r>
              <w:t xml:space="preserve">003</w:t>
            </w:r>
          </w:p>
        </w:tc>
        <w:tc>
          <w:tcPr/>
          <w:p>
            <w:pPr>
              <w:pStyle w:val="Compact"/>
              <w:jc w:val="left"/>
            </w:pPr>
            <w:r>
              <w:t xml:space="preserve">Mason Specialty Lime Mortar Mix, 25kg bags, traditional formulation for Japan Kyoto heritage masonry</w:t>
            </w:r>
          </w:p>
        </w:tc>
        <w:tc>
          <w:tcPr/>
          <w:p>
            <w:pPr>
              <w:pStyle w:val="Compact"/>
              <w:jc w:val="left"/>
            </w:pPr>
            <w:r>
              <w:t xml:space="preserve">850</w:t>
            </w:r>
          </w:p>
        </w:tc>
        <w:tc>
          <w:tcPr/>
          <w:p>
            <w:pPr>
              <w:pStyle w:val="Compact"/>
              <w:jc w:val="left"/>
            </w:pPr>
            <w:r>
              <w:t xml:space="preserve">bags</w:t>
            </w:r>
          </w:p>
        </w:tc>
        <w:tc>
          <w:tcPr/>
          <w:p>
            <w:pPr>
              <w:pStyle w:val="Compact"/>
              <w:jc w:val="left"/>
            </w:pPr>
            <w:r>
              <w:t xml:space="preserve">2,100</w:t>
            </w:r>
          </w:p>
        </w:tc>
        <w:tc>
          <w:tcPr/>
          <w:p>
            <w:pPr>
              <w:pStyle w:val="Compact"/>
              <w:jc w:val="left"/>
            </w:pPr>
            <w:r>
              <w:t xml:space="preserve">1,785,000</w:t>
            </w:r>
          </w:p>
        </w:tc>
      </w:tr>
      <w:tr>
        <w:tc>
          <w:tcPr/>
          <w:p>
            <w:pPr>
              <w:pStyle w:val="Compact"/>
              <w:jc w:val="left"/>
            </w:pPr>
            <w:r>
              <w:t xml:space="preserve">004</w:t>
            </w:r>
          </w:p>
        </w:tc>
        <w:tc>
          <w:tcPr/>
          <w:p>
            <w:pPr>
              <w:pStyle w:val="Compact"/>
              <w:jc w:val="left"/>
            </w:pPr>
            <w:r>
              <w:t xml:space="preserve">Mason Reinforced Concrete Beams, 400mm x 200mm x 3000mm, structural support for Japan Kyoto project</w:t>
            </w:r>
          </w:p>
        </w:tc>
        <w:tc>
          <w:tcPr/>
          <w:p>
            <w:pPr>
              <w:pStyle w:val="Compact"/>
              <w:jc w:val="left"/>
            </w:pPr>
            <w:r>
              <w:t xml:space="preserve">120</w:t>
            </w:r>
          </w:p>
        </w:tc>
        <w:tc>
          <w:tcPr/>
          <w:p>
            <w:pPr>
              <w:pStyle w:val="Compact"/>
              <w:jc w:val="left"/>
            </w:pPr>
            <w:r>
              <w:t xml:space="preserve">pcs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005</w:t>
            </w:r>
          </w:p>
        </w:tc>
        <w:tc>
          <w:tcPr/>
          <w:p>
            <w:pPr>
              <w:pStyle w:val="Compact"/>
              <w:jc w:val="left"/>
            </w:pPr>
            <w:r>
              <w:t xml:space="preserve">Mason Weatherproof Sealant, 300ml cartridges, UV-resistant, for Japan Kyoto exterior masonry joints</w:t>
            </w:r>
          </w:p>
        </w:tc>
        <w:tc>
          <w:tcPr/>
          <w:p>
            <w:pPr>
              <w:pStyle w:val="Compact"/>
              <w:jc w:val="left"/>
            </w:pPr>
            <w:r>
              <w:t xml:space="preserve">600</w:t>
            </w:r>
          </w:p>
        </w:tc>
        <w:tc>
          <w:tcPr/>
          <w:p>
            <w:pPr>
              <w:pStyle w:val="Compact"/>
              <w:jc w:val="left"/>
            </w:pPr>
            <w:r>
              <w:t xml:space="preserve">units</w:t>
            </w:r>
          </w:p>
        </w:tc>
        <w:tc>
          <w:tcPr/>
          <w:p>
            <w:pPr>
              <w:pStyle w:val="Compact"/>
              <w:jc w:val="left"/>
            </w:pPr>
            <w:r>
              <w:t xml:space="preserve">1,450</w:t>
            </w:r>
          </w:p>
        </w:tc>
        <w:tc>
          <w:tcPr/>
          <w:p>
            <w:pPr>
              <w:pStyle w:val="Compact"/>
              <w:jc w:val="left"/>
            </w:pPr>
            <w:r>
              <w:t xml:space="preserve">870,000</w:t>
            </w:r>
          </w:p>
        </w:tc>
      </w:tr>
      <w:tr>
        <w:tc>
          <w:tcPr/>
          <w:p>
            <w:pPr>
              <w:pStyle w:val="Compact"/>
              <w:jc w:val="left"/>
            </w:pPr>
            <w:r>
              <w:t xml:space="preserve">006</w:t>
            </w:r>
          </w:p>
        </w:tc>
        <w:tc>
          <w:tcPr/>
          <w:p>
            <w:pPr>
              <w:pStyle w:val="Compact"/>
              <w:jc w:val="left"/>
            </w:pPr>
            <w:r>
              <w:t xml:space="preserve">Mason Decorative Stone Tiles, 600mm x 300mm, natural finish, for Japan Kyoto courtyard paving</w:t>
            </w:r>
          </w:p>
        </w:tc>
        <w:tc>
          <w:tcPr/>
          <w:p>
            <w:pPr>
              <w:pStyle w:val="Compact"/>
              <w:jc w:val="left"/>
            </w:pPr>
            <w:r>
              <w:t xml:space="preserve">3,200</w:t>
            </w:r>
          </w:p>
        </w:tc>
        <w:tc>
          <w:tcPr/>
          <w:p>
            <w:pPr>
              <w:pStyle w:val="Compact"/>
              <w:jc w:val="left"/>
            </w:pPr>
            <w:r>
              <w:t xml:space="preserve">pcs</w:t>
            </w:r>
          </w:p>
        </w:tc>
        <w:tc>
          <w:tcPr/>
          <w:p>
            <w:pPr>
              <w:pStyle w:val="Compact"/>
              <w:jc w:val="left"/>
            </w:pPr>
            <w:r>
              <w:t xml:space="preserve">3,200</w:t>
            </w:r>
          </w:p>
        </w:tc>
        <w:tc>
          <w:tcPr/>
          <w:p>
            <w:pPr>
              <w:pStyle w:val="Compact"/>
              <w:jc w:val="left"/>
            </w:pPr>
            <w:r>
              <w:t xml:space="preserve">10,240,000</w:t>
            </w:r>
          </w:p>
        </w:tc>
      </w:tr>
      <w:tr>
        <w:tc>
          <w:tcPr>
            <w:gridSpan w:val="5"/>
          </w:tcPr>
          <w:p>
            <w:pPr>
              <w:pStyle w:val="Compact"/>
              <w:jc w:val="left"/>
            </w:pPr>
            <w:r>
              <w:t xml:space="preserve">SUBTOTAL</w:t>
            </w:r>
          </w:p>
        </w:tc>
        <w:tc>
          <w:tcPr/>
          <w:p>
            <w:pPr>
              <w:pStyle w:val="Compact"/>
              <w:jc w:val="left"/>
            </w:pPr>
            <w:r>
              <w:t xml:space="preserve">34,915,000</w:t>
            </w:r>
          </w:p>
        </w:tc>
      </w:tr>
      <w:tr>
        <w:tc>
          <w:tcPr>
            <w:gridSpan w:val="5"/>
          </w:tcPr>
          <w:p>
            <w:pPr>
              <w:pStyle w:val="Compact"/>
              <w:jc w:val="left"/>
            </w:pPr>
            <w:r>
              <w:t xml:space="preserve">Consumption Tax (10%)</w:t>
            </w:r>
          </w:p>
        </w:tc>
        <w:tc>
          <w:tcPr/>
          <w:p>
            <w:pPr>
              <w:pStyle w:val="Compact"/>
              <w:jc w:val="left"/>
            </w:pPr>
            <w:r>
              <w:t xml:space="preserve">3,491,500</w:t>
            </w:r>
          </w:p>
        </w:tc>
      </w:tr>
      <w:tr>
        <w:tc>
          <w:tcPr>
            <w:gridSpan w:val="5"/>
          </w:tcPr>
          <w:p>
            <w:pPr>
              <w:pStyle w:val="Compact"/>
              <w:jc w:val="left"/>
            </w:pPr>
            <w:r>
              <w:t xml:space="preserve">GRAND TOTAL (JPY)</w:t>
            </w:r>
          </w:p>
        </w:tc>
        <w:tc>
          <w:tcPr/>
          <w:p>
            <w:pPr>
              <w:pStyle w:val="Compact"/>
              <w:jc w:val="left"/>
            </w:pPr>
            <w:r>
              <w:t xml:space="preserve">38,406,500</w:t>
            </w:r>
          </w:p>
        </w:tc>
      </w:tr>
    </w:tbl>
    <w:p>
      <w:pPr>
        <w:pStyle w:val="BodyText"/>
      </w:pPr>
      <w:r>
        <w:t xml:space="preserve">4. Delivery and Logistics — Japan Kyoto</w:t>
      </w:r>
    </w:p>
    <w:p>
      <w:pPr>
        <w:pStyle w:val="BodyText"/>
      </w:pPr>
      <w:r>
        <w:t xml:space="preserve">All Mason materials listed in this Purchase Order shall be delivered to the designated Japan Kyoto project site located at 1-1-1 Gion-machi, Higashiyama-ku, Japan Kyoto 605-0071. The delivery window for this Purchase Order is scheduled between June 25, 2025, and July 10, 2025. Mason Industrial Supply Group is responsible for all transportation, loading, and unloading of materials at the Japan Kyoto site. Delivery vehicles must comply with Japan Kyoto municipal traffic regulations, including restricted hours for heavy vehicles in the Higashiyama district. Mason shall provide a minimum of 48 hours written notice prior to each delivery batch to the Japan Kyoto site supervisor.</w:t>
      </w:r>
    </w:p>
    <w:p>
      <w:pPr>
        <w:pStyle w:val="BodyText"/>
      </w:pPr>
      <w:r>
        <w:t xml:space="preserve">5. Terms and Conditions</w:t>
      </w:r>
    </w:p>
    <w:p>
      <w:pPr>
        <w:numPr>
          <w:ilvl w:val="0"/>
          <w:numId w:val="1001"/>
        </w:numPr>
        <w:pStyle w:val="Compact"/>
      </w:pPr>
      <w:r>
        <w:rPr>
          <w:bCs/>
          <w:b/>
        </w:rPr>
        <w:t xml:space="preserve">Payment Terms:</w:t>
      </w:r>
      <w:r>
        <w:t xml:space="preserve"> </w:t>
      </w:r>
      <w:r>
        <w:t xml:space="preserve">Net 45 days from the date of invoice issuance by Mason. Payment shall be made via bank transfer to Mason Industrial Supply Group's designated account. The total Purchase Order value of JPY 38,406,500 is due in full within the stated period.</w:t>
      </w:r>
    </w:p>
    <w:p>
      <w:pPr>
        <w:numPr>
          <w:ilvl w:val="0"/>
          <w:numId w:val="1001"/>
        </w:numPr>
        <w:pStyle w:val="Compact"/>
      </w:pPr>
      <w:r>
        <w:rPr>
          <w:bCs/>
          <w:b/>
        </w:rPr>
        <w:t xml:space="preserve">Quality Assurance:</w:t>
      </w:r>
      <w:r>
        <w:t xml:space="preserve"> </w:t>
      </w:r>
      <w:r>
        <w:t xml:space="preserve">All Mason products must meet the specifications outlined in the Japan Kyoto Heritage Restoration Authority's technical standards. A 5% sample inspection will be conducted upon arrival at the Japan Kyoto site. Any Mason materials failing inspection must be replaced at Mason's sole expense within 7 business days.</w:t>
      </w:r>
    </w:p>
    <w:p>
      <w:pPr>
        <w:numPr>
          <w:ilvl w:val="0"/>
          <w:numId w:val="1001"/>
        </w:numPr>
        <w:pStyle w:val="Compact"/>
      </w:pPr>
      <w:r>
        <w:rPr>
          <w:bCs/>
          <w:b/>
        </w:rPr>
        <w:t xml:space="preserve">Warranty:</w:t>
      </w:r>
      <w:r>
        <w:t xml:space="preserve"> </w:t>
      </w:r>
      <w:r>
        <w:t xml:space="preserve">Mason provides a 24-month warranty on all structural masonry materials (Items 001, 002, 004) and a 12-month warranty on consumable products (Items 003, 005, 006) delivered under this Purchase Order to Japan Kyoto.</w:t>
      </w:r>
    </w:p>
    <w:p>
      <w:pPr>
        <w:numPr>
          <w:ilvl w:val="0"/>
          <w:numId w:val="1001"/>
        </w:numPr>
        <w:pStyle w:val="Compact"/>
      </w:pPr>
      <w:r>
        <w:rPr>
          <w:bCs/>
          <w:b/>
        </w:rPr>
        <w:t xml:space="preserve">Force Majeure:</w:t>
      </w:r>
      <w:r>
        <w:t xml:space="preserve"> </w:t>
      </w:r>
      <w:r>
        <w:t xml:space="preserve">Neither Mason nor the Buyer shall be liable for delays caused by natural disasters, including earthquakes or typhoons affecting the Japan Kyoto region, provided written notice is given within 5 days of the event.</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Kyoto, followed by arbitration under the Japan Commercial Arbitration Association rules if mediation fails.</w:t>
      </w:r>
    </w:p>
    <w:p>
      <w:pPr>
        <w:numPr>
          <w:ilvl w:val="0"/>
          <w:numId w:val="1001"/>
        </w:numPr>
        <w:pStyle w:val="Compact"/>
      </w:pPr>
      <w:r>
        <w:rPr>
          <w:bCs/>
          <w:b/>
        </w:rPr>
        <w:t xml:space="preserve">Compliance:</w:t>
      </w:r>
      <w:r>
        <w:t xml:space="preserve"> </w:t>
      </w:r>
      <w:r>
        <w:t xml:space="preserve">Mason certifies that all materials comply with Japanese Building Standards Law and Japan Kyoto municipal construction regulations. Mason shall provide all necessary material safety data sheets and certificates of origin with each delivery to Japan Kyoto.</w:t>
      </w:r>
    </w:p>
    <w:p>
      <w:pPr>
        <w:numPr>
          <w:ilvl w:val="0"/>
          <w:numId w:val="1001"/>
        </w:numPr>
        <w:pStyle w:val="Compact"/>
      </w:pPr>
      <w:r>
        <w:rPr>
          <w:bCs/>
          <w:b/>
        </w:rPr>
        <w:t xml:space="preserve">Substitution:</w:t>
      </w:r>
      <w:r>
        <w:t xml:space="preserve"> </w:t>
      </w:r>
      <w:r>
        <w:t xml:space="preserve">Mason shall not substitute any item on this Purchase Order without prior written approval from the Japan Kyoto project manager. All substitutions must maintain or exceed the original specifications.</w:t>
      </w:r>
    </w:p>
    <w:p>
      <w:pPr>
        <w:pStyle w:val="FirstParagraph"/>
      </w:pPr>
      <w:r>
        <w:t xml:space="preserve">6. Authorization and Signatures</w:t>
      </w:r>
    </w:p>
    <w:p>
      <w:pPr>
        <w:pStyle w:val="BodyText"/>
      </w:pPr>
      <w:r>
        <w:rPr>
          <w:bCs/>
          <w:b/>
        </w:rPr>
        <w:t xml:space="preserve">For Mason Industrial Supply Group:</w:t>
      </w:r>
    </w:p>
    <w:p>
      <w:pPr>
        <w:pStyle w:val="BodyText"/>
      </w:pPr>
      <w:r>
        <w:t xml:space="preserve">Mr. Kenji Tanaka</w:t>
      </w:r>
      <w:r>
        <w:br/>
      </w:r>
      <w:r>
        <w:t xml:space="preserve">Regional Sales Director, Mason Japan Kyoto</w:t>
      </w:r>
      <w:r>
        <w:br/>
      </w:r>
      <w:r>
        <w:t xml:space="preserve">Date: _______________</w:t>
      </w:r>
    </w:p>
    <w:p>
      <w:pPr>
        <w:pStyle w:val="BodyText"/>
      </w:pPr>
      <w:r>
        <w:rPr>
          <w:bCs/>
          <w:b/>
        </w:rPr>
        <w:t xml:space="preserve">For Kyoto Heritage Restoration Authority:</w:t>
      </w:r>
    </w:p>
    <w:p>
      <w:pPr>
        <w:pStyle w:val="BodyText"/>
      </w:pPr>
      <w:r>
        <w:t xml:space="preserve">Ms. Yuki Sato</w:t>
      </w:r>
      <w:r>
        <w:br/>
      </w:r>
      <w:r>
        <w:t xml:space="preserve">Procurement Manager, Japan Kyoto</w:t>
      </w:r>
      <w:r>
        <w:br/>
      </w:r>
      <w:r>
        <w:t xml:space="preserve">Date: _______________</w:t>
      </w:r>
    </w:p>
    <w:p>
      <w:pPr>
        <w:pStyle w:val="BodyText"/>
      </w:pPr>
      <w:r>
        <w:t xml:space="preserve">This Purchase Order (PO-MASON-KYO-2025-0472) is issued by Mason Industrial Supply Group for delivery to Japan Kyoto. This document constitutes a binding agreement between Mason and the Kyoto Heritage Restoration Authority upon signature by both parties. All references to Mason, Japan Kyoto, and the Purchase Order terms herein are integral to the scope of this transaction. Unauthorized reproduction or modification of this Purchase Order is strictly prohibited.</w:t>
      </w:r>
    </w:p>
    <w:p>
      <w:pPr>
        <w:pStyle w:val="BodyText"/>
      </w:pPr>
      <w:r>
        <w:t xml:space="preserve">© 2025 Mason Industrial Supply Group, Inc. — Japan Kyoto Operations.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Japan Kyoto</dc:title>
  <dc:creator/>
  <dc:language>en</dc:language>
  <cp:keywords/>
  <dcterms:created xsi:type="dcterms:W3CDTF">2026-10-10T01:20:58Z</dcterms:created>
  <dcterms:modified xsi:type="dcterms:W3CDTF">2026-10-10T01:20:58Z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