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Industrial</w:t>
      </w:r>
      <w:r>
        <w:t xml:space="preserve"> </w:t>
      </w:r>
      <w:r>
        <w:t xml:space="preserve">Supplies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Mason Industrial Supplies LLC — Russia Moscow Operations Division</w:t>
      </w:r>
    </w:p>
    <w:p>
      <w:pPr>
        <w:pStyle w:val="BodyText"/>
      </w:pPr>
      <w:r>
        <w:t xml:space="preserve">Document Reference: PO-MOS-2025-04782</w:t>
      </w:r>
    </w:p>
    <w:bookmarkEnd w:id="20"/>
    <w:bookmarkStart w:id="21" w:name="buyer-issuing-party"/>
    <w:p>
      <w:pPr>
        <w:pStyle w:val="Heading3"/>
      </w:pPr>
      <w:r>
        <w:t xml:space="preserve">Buyer / Issuing Party</w:t>
      </w:r>
    </w:p>
    <w:p>
      <w:pPr>
        <w:pStyle w:val="FirstParagraph"/>
      </w:pPr>
      <w:r>
        <w:rPr>
          <w:bCs/>
          <w:b/>
        </w:rPr>
        <w:t xml:space="preserve">Mason Industrial Supplies LLC</w:t>
      </w:r>
    </w:p>
    <w:p>
      <w:pPr>
        <w:pStyle w:val="BodyText"/>
      </w:pPr>
      <w:r>
        <w:t xml:space="preserve">14, Tverskaya Street, Building 3, Floor 12</w:t>
      </w:r>
    </w:p>
    <w:p>
      <w:pPr>
        <w:pStyle w:val="BodyText"/>
      </w:pPr>
      <w:r>
        <w:t xml:space="preserve">Moscow, Russia Moscow Region, 125009</w:t>
      </w:r>
    </w:p>
    <w:p>
      <w:pPr>
        <w:pStyle w:val="BodyText"/>
      </w:pPr>
      <w:r>
        <w:t xml:space="preserve">Tax ID (INN): 7710458293</w:t>
      </w:r>
    </w:p>
    <w:p>
      <w:pPr>
        <w:pStyle w:val="BodyText"/>
      </w:pPr>
      <w:r>
        <w:t xml:space="preserve">Phone: +7 (495) 620-3347</w:t>
      </w:r>
    </w:p>
    <w:p>
      <w:pPr>
        <w:pStyle w:val="BodyText"/>
      </w:pPr>
      <w:r>
        <w:t xml:space="preserve">Email: procurement@mason-industrial.ru</w:t>
      </w:r>
    </w:p>
    <w:bookmarkEnd w:id="21"/>
    <w:bookmarkStart w:id="22" w:name="supplier-vendor"/>
    <w:p>
      <w:pPr>
        <w:pStyle w:val="Heading3"/>
      </w:pPr>
      <w:r>
        <w:t xml:space="preserve">Supplier / Vendor</w:t>
      </w:r>
    </w:p>
    <w:p>
      <w:pPr>
        <w:pStyle w:val="FirstParagraph"/>
      </w:pPr>
      <w:r>
        <w:rPr>
          <w:bCs/>
          <w:b/>
        </w:rPr>
        <w:t xml:space="preserve">StroyTekh Equipment JSC</w:t>
      </w:r>
    </w:p>
    <w:p>
      <w:pPr>
        <w:pStyle w:val="BodyText"/>
      </w:pPr>
      <w:r>
        <w:t xml:space="preserve">88, Leningradsky Prospekt</w:t>
      </w:r>
    </w:p>
    <w:p>
      <w:pPr>
        <w:pStyle w:val="BodyText"/>
      </w:pPr>
      <w:r>
        <w:t xml:space="preserve">Moscow, Russia Moscow, 125212</w:t>
      </w:r>
    </w:p>
    <w:p>
      <w:pPr>
        <w:pStyle w:val="BodyText"/>
      </w:pPr>
      <w:r>
        <w:t xml:space="preserve">Tax ID (INN): 7728391056</w:t>
      </w:r>
    </w:p>
    <w:p>
      <w:pPr>
        <w:pStyle w:val="BodyText"/>
      </w:pPr>
      <w:r>
        <w:t xml:space="preserve">Phone: +7 (495) 987-2210</w:t>
      </w:r>
    </w:p>
    <w:p>
      <w:pPr>
        <w:pStyle w:val="BodyText"/>
      </w:pPr>
      <w:r>
        <w:t xml:space="preserve">Email: sales@stroytekh.ru</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PO-MOS-2025-04782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Mason Moscow Warehouse, 22, Shosse Entuziastov, Moscow, Russia Moscow, 109029</w:t>
            </w:r>
          </w:p>
        </w:tc>
        <w:tc>
          <w:tcPr/>
          <w:p>
            <w:pPr>
              <w:pStyle w:val="Compact"/>
              <w:jc w:val="left"/>
            </w:pPr>
            <w:r>
              <w:t xml:space="preserve">Required Delivery Date:</w:t>
            </w:r>
          </w:p>
        </w:tc>
        <w:tc>
          <w:tcPr/>
          <w:p>
            <w:pPr>
              <w:pStyle w:val="Compact"/>
              <w:jc w:val="left"/>
            </w:pPr>
            <w:r>
              <w:t xml:space="preserve">05 July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Incoterms:</w:t>
            </w:r>
          </w:p>
        </w:tc>
        <w:tc>
          <w:tcPr/>
          <w:p>
            <w:pPr>
              <w:pStyle w:val="Compact"/>
              <w:jc w:val="left"/>
            </w:pPr>
            <w:r>
              <w:t xml:space="preserve">DDP Moscow (Delivered Duty Paid)</w:t>
            </w:r>
          </w:p>
        </w:tc>
        <w:tc>
          <w:tcPr/>
          <w:p>
            <w:pPr>
              <w:pStyle w:val="Compact"/>
              <w:jc w:val="left"/>
            </w:pPr>
            <w:r>
              <w:t xml:space="preserve">Valid Until:</w:t>
            </w:r>
          </w:p>
        </w:tc>
        <w:tc>
          <w:tcPr/>
          <w:p>
            <w:pPr>
              <w:pStyle w:val="Compact"/>
              <w:jc w:val="left"/>
            </w:pPr>
            <w:r>
              <w:t xml:space="preserve">30 June 2025</w:t>
            </w:r>
          </w:p>
        </w:tc>
      </w:tr>
    </w:tbl>
    <w:bookmarkStart w:id="23" w:name="Xd055aa67f5c3460560df01daa451e7c03590e6e"/>
    <w:p>
      <w:pPr>
        <w:pStyle w:val="Heading2"/>
      </w:pPr>
      <w:r>
        <w:t xml:space="preserve">Order Items — Mason Project: Moscow Infrastructure Expansion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Part / SKU</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Hydraulic Mason Paver Machine, Model HP-4500, with full operator manual in Russian and English</w:t>
            </w:r>
          </w:p>
        </w:tc>
        <w:tc>
          <w:tcPr/>
          <w:p>
            <w:pPr>
              <w:pStyle w:val="Compact"/>
              <w:jc w:val="left"/>
            </w:pPr>
            <w:r>
              <w:t xml:space="preserve">MASON-HP4500</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2,850,000.00</w:t>
            </w:r>
          </w:p>
        </w:tc>
        <w:tc>
          <w:tcPr/>
          <w:p>
            <w:pPr>
              <w:pStyle w:val="Compact"/>
              <w:jc w:val="left"/>
            </w:pPr>
            <w:r>
              <w:t xml:space="preserve">11,400,000.00</w:t>
            </w:r>
          </w:p>
        </w:tc>
      </w:tr>
      <w:tr>
        <w:tc>
          <w:tcPr/>
          <w:p>
            <w:pPr>
              <w:pStyle w:val="Compact"/>
              <w:jc w:val="left"/>
            </w:pPr>
            <w:r>
              <w:t xml:space="preserve">2</w:t>
            </w:r>
          </w:p>
        </w:tc>
        <w:tc>
          <w:tcPr/>
          <w:p>
            <w:pPr>
              <w:pStyle w:val="Compact"/>
              <w:jc w:val="left"/>
            </w:pPr>
            <w:r>
              <w:t xml:space="preserve">Industrial Mason Mortar Mixer, 500L capacity, stainless steel construction</w:t>
            </w:r>
          </w:p>
        </w:tc>
        <w:tc>
          <w:tcPr/>
          <w:p>
            <w:pPr>
              <w:pStyle w:val="Compact"/>
              <w:jc w:val="left"/>
            </w:pPr>
            <w:r>
              <w:t xml:space="preserve">MASON-MM500</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385,000.00</w:t>
            </w:r>
          </w:p>
        </w:tc>
        <w:tc>
          <w:tcPr/>
          <w:p>
            <w:pPr>
              <w:pStyle w:val="Compact"/>
              <w:jc w:val="left"/>
            </w:pPr>
            <w:r>
              <w:t xml:space="preserve">4,620,000.00</w:t>
            </w:r>
          </w:p>
        </w:tc>
      </w:tr>
      <w:tr>
        <w:tc>
          <w:tcPr/>
          <w:p>
            <w:pPr>
              <w:pStyle w:val="Compact"/>
              <w:jc w:val="left"/>
            </w:pPr>
            <w:r>
              <w:t xml:space="preserve">3</w:t>
            </w:r>
          </w:p>
        </w:tc>
        <w:tc>
          <w:tcPr/>
          <w:p>
            <w:pPr>
              <w:pStyle w:val="Compact"/>
              <w:jc w:val="left"/>
            </w:pPr>
            <w:r>
              <w:t xml:space="preserve">Mason Precision Laser Level Kit, 360-degree, IP67 rated for Moscow winter conditions</w:t>
            </w:r>
          </w:p>
        </w:tc>
        <w:tc>
          <w:tcPr/>
          <w:p>
            <w:pPr>
              <w:pStyle w:val="Compact"/>
              <w:jc w:val="left"/>
            </w:pPr>
            <w:r>
              <w:t xml:space="preserve">MASON-LK360</w:t>
            </w:r>
          </w:p>
        </w:tc>
        <w:tc>
          <w:tcPr/>
          <w:p>
            <w:pPr>
              <w:pStyle w:val="Compact"/>
              <w:jc w:val="left"/>
            </w:pPr>
            <w:r>
              <w:t xml:space="preserve">25</w:t>
            </w:r>
          </w:p>
        </w:tc>
        <w:tc>
          <w:tcPr/>
          <w:p>
            <w:pPr>
              <w:pStyle w:val="Compact"/>
              <w:jc w:val="left"/>
            </w:pPr>
            <w:r>
              <w:t xml:space="preserve">sets</w:t>
            </w:r>
          </w:p>
        </w:tc>
        <w:tc>
          <w:tcPr/>
          <w:p>
            <w:pPr>
              <w:pStyle w:val="Compact"/>
              <w:jc w:val="left"/>
            </w:pPr>
            <w:r>
              <w:t xml:space="preserve">42,500.00</w:t>
            </w:r>
          </w:p>
        </w:tc>
        <w:tc>
          <w:tcPr/>
          <w:p>
            <w:pPr>
              <w:pStyle w:val="Compact"/>
              <w:jc w:val="left"/>
            </w:pPr>
            <w:r>
              <w:t xml:space="preserve">1,062,500.00</w:t>
            </w:r>
          </w:p>
        </w:tc>
      </w:tr>
      <w:tr>
        <w:tc>
          <w:tcPr/>
          <w:p>
            <w:pPr>
              <w:pStyle w:val="Compact"/>
              <w:jc w:val="left"/>
            </w:pPr>
            <w:r>
              <w:t xml:space="preserve">4</w:t>
            </w:r>
          </w:p>
        </w:tc>
        <w:tc>
          <w:tcPr/>
          <w:p>
            <w:pPr>
              <w:pStyle w:val="Compact"/>
              <w:jc w:val="left"/>
            </w:pPr>
            <w:r>
              <w:t xml:space="preserve">Heavy-Duty Mason Scaffolding System, modular, 12m height, certified for Russia Moscow building codes</w:t>
            </w:r>
          </w:p>
        </w:tc>
        <w:tc>
          <w:tcPr/>
          <w:p>
            <w:pPr>
              <w:pStyle w:val="Compact"/>
              <w:jc w:val="left"/>
            </w:pPr>
            <w:r>
              <w:t xml:space="preserve">MASON-SF12</w:t>
            </w:r>
          </w:p>
        </w:tc>
        <w:tc>
          <w:tcPr/>
          <w:p>
            <w:pPr>
              <w:pStyle w:val="Compact"/>
              <w:jc w:val="left"/>
            </w:pPr>
            <w:r>
              <w:t xml:space="preserve">8</w:t>
            </w:r>
          </w:p>
        </w:tc>
        <w:tc>
          <w:tcPr/>
          <w:p>
            <w:pPr>
              <w:pStyle w:val="Compact"/>
              <w:jc w:val="left"/>
            </w:pPr>
            <w:r>
              <w:t xml:space="preserve">sets</w:t>
            </w:r>
          </w:p>
        </w:tc>
        <w:tc>
          <w:tcPr/>
          <w:p>
            <w:pPr>
              <w:pStyle w:val="Compact"/>
              <w:jc w:val="left"/>
            </w:pPr>
            <w:r>
              <w:t xml:space="preserve">195,000.00</w:t>
            </w:r>
          </w:p>
        </w:tc>
        <w:tc>
          <w:tcPr/>
          <w:p>
            <w:pPr>
              <w:pStyle w:val="Compact"/>
              <w:jc w:val="left"/>
            </w:pPr>
            <w:r>
              <w:t xml:space="preserve">1,560,000.00</w:t>
            </w:r>
          </w:p>
        </w:tc>
      </w:tr>
      <w:tr>
        <w:tc>
          <w:tcPr/>
          <w:p>
            <w:pPr>
              <w:pStyle w:val="Compact"/>
              <w:jc w:val="left"/>
            </w:pPr>
            <w:r>
              <w:t xml:space="preserve">5</w:t>
            </w:r>
          </w:p>
        </w:tc>
        <w:tc>
          <w:tcPr/>
          <w:p>
            <w:pPr>
              <w:pStyle w:val="Compact"/>
              <w:jc w:val="left"/>
            </w:pPr>
            <w:r>
              <w:t xml:space="preserve">Mason Cold-Weather Concrete Additive, 25kg bags, rated for temperatures down to -35°C</w:t>
            </w:r>
          </w:p>
        </w:tc>
        <w:tc>
          <w:tcPr/>
          <w:p>
            <w:pPr>
              <w:pStyle w:val="Compact"/>
              <w:jc w:val="left"/>
            </w:pPr>
            <w:r>
              <w:t xml:space="preserve">MASON-CW25</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6</w:t>
            </w:r>
          </w:p>
        </w:tc>
        <w:tc>
          <w:tcPr/>
          <w:p>
            <w:pPr>
              <w:pStyle w:val="Compact"/>
              <w:jc w:val="left"/>
            </w:pPr>
            <w:r>
              <w:t xml:space="preserve">Mason Safety Harness and PPE Bundle, GOST R certified, full set per worker</w:t>
            </w:r>
          </w:p>
        </w:tc>
        <w:tc>
          <w:tcPr/>
          <w:p>
            <w:pPr>
              <w:pStyle w:val="Compact"/>
              <w:jc w:val="left"/>
            </w:pPr>
            <w:r>
              <w:t xml:space="preserve">MASON-PPE-F</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8,750.00</w:t>
            </w:r>
          </w:p>
        </w:tc>
        <w:tc>
          <w:tcPr/>
          <w:p>
            <w:pPr>
              <w:pStyle w:val="Compact"/>
              <w:jc w:val="left"/>
            </w:pPr>
            <w:r>
              <w:t xml:space="preserve">1,312,500.00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20,595,000.00 RUB</w:t>
            </w:r>
          </w:p>
        </w:tc>
      </w:tr>
      <w:tr>
        <w:tc>
          <w:tcPr/>
          <w:p>
            <w:pPr>
              <w:pStyle w:val="Compact"/>
              <w:jc w:val="left"/>
            </w:pPr>
            <w:r>
              <w:t xml:space="preserve">VAT (20%):</w:t>
            </w:r>
          </w:p>
        </w:tc>
        <w:tc>
          <w:tcPr/>
          <w:p>
            <w:pPr>
              <w:pStyle w:val="Compact"/>
              <w:jc w:val="left"/>
            </w:pPr>
            <w:r>
              <w:t xml:space="preserve">4,119,000.00 RUB</w:t>
            </w:r>
          </w:p>
        </w:tc>
      </w:tr>
      <w:tr>
        <w:tc>
          <w:tcPr/>
          <w:p>
            <w:pPr>
              <w:pStyle w:val="Compact"/>
              <w:jc w:val="left"/>
            </w:pPr>
            <w:r>
              <w:t xml:space="preserve">Delivery &amp; Handling (Moscow Metro Area):</w:t>
            </w:r>
          </w:p>
        </w:tc>
        <w:tc>
          <w:tcPr/>
          <w:p>
            <w:pPr>
              <w:pStyle w:val="Compact"/>
              <w:jc w:val="left"/>
            </w:pPr>
            <w:r>
              <w:t xml:space="preserve">185,000.00 RUB</w:t>
            </w:r>
          </w:p>
        </w:tc>
      </w:tr>
      <w:tr>
        <w:tc>
          <w:tcPr/>
          <w:p>
            <w:pPr>
              <w:pStyle w:val="Compact"/>
              <w:jc w:val="left"/>
            </w:pPr>
            <w:r>
              <w:t xml:space="preserve">Grand Total:</w:t>
            </w:r>
          </w:p>
        </w:tc>
        <w:tc>
          <w:tcPr/>
          <w:p>
            <w:pPr>
              <w:pStyle w:val="Compact"/>
              <w:jc w:val="left"/>
            </w:pPr>
            <w:r>
              <w:t xml:space="preserve">24,899,000.00 RUB</w:t>
            </w:r>
          </w:p>
        </w:tc>
      </w:tr>
    </w:tbl>
    <w:bookmarkEnd w:id="23"/>
    <w:bookmarkStart w:id="24"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by Mason Industrial Supplies LLC, a registered entity operating within the Russia Moscow metropolitan area, for the procurement of specialized masonry and construction equipment. All items listed herein are intended for use in Mason's ongoing infrastructure expansion projects located throughout the Russia Moscow region, including but not limited to the Tverskoy, Zamoskvoretsky, and Southern Administrative Districts.</w:t>
      </w:r>
    </w:p>
    <w:p>
      <w:pPr>
        <w:pStyle w:val="BodyText"/>
      </w:pPr>
      <w:r>
        <w:rPr>
          <w:bCs/>
          <w:b/>
        </w:rPr>
        <w:t xml:space="preserve">2. Delivery Obligations:</w:t>
      </w:r>
      <w:r>
        <w:t xml:space="preserve"> </w:t>
      </w:r>
      <w:r>
        <w:t xml:space="preserve">The supplier shall deliver all goods to the designated Mason warehouse facility in Russia Moscow no later than the required delivery date stated above. Delivery shall be made in accordance with DDP (Delivered Duty Paid) Moscow terms. The supplier bears full responsibility for transportation, insurance, customs clearance (if applicable for inter-regional transfers), and all associated risks until the goods are physically received and inspected at the Mason Moscow receiving dock.</w:t>
      </w:r>
    </w:p>
    <w:p>
      <w:pPr>
        <w:pStyle w:val="BodyText"/>
      </w:pPr>
      <w:r>
        <w:rPr>
          <w:bCs/>
          <w:b/>
        </w:rPr>
        <w:t xml:space="preserve">3. Quality and Compliance:</w:t>
      </w:r>
      <w:r>
        <w:t xml:space="preserve"> </w:t>
      </w:r>
      <w:r>
        <w:t xml:space="preserve">All products supplied under this Purchase Order must comply with applicable Russian Federal Technical Regulations (TR CU) and GOST R standards. Mason reserves the right to reject any item that does not meet the specified quality parameters, is damaged in transit, or lacks the required certification documentation for use in Russia Moscow construction projects. Rejected items must be replaced within five (5) business days at the supplier's sole expense.</w:t>
      </w:r>
    </w:p>
    <w:p>
      <w:pPr>
        <w:pStyle w:val="BodyText"/>
      </w:pPr>
      <w:r>
        <w:rPr>
          <w:bCs/>
          <w:b/>
        </w:rPr>
        <w:t xml:space="preserve">4. Payment Terms:</w:t>
      </w:r>
      <w:r>
        <w:t xml:space="preserve"> </w:t>
      </w:r>
      <w:r>
        <w:t xml:space="preserve">Payment shall be made via bank transfer to the supplier's designated account within thirty (30) calendar days from the date of the commercial invoice, provided that all goods have been accepted by Mason's quality assurance team. Late payments shall incur a penalty of 0.1% per calendar day of delay, in accordance with Article 317.1 of the Russian Civil Code.</w:t>
      </w:r>
    </w:p>
    <w:p>
      <w:pPr>
        <w:pStyle w:val="BodyText"/>
      </w:pPr>
      <w:r>
        <w:rPr>
          <w:bCs/>
          <w:b/>
        </w:rPr>
        <w:t xml:space="preserve">5. Warranty:</w:t>
      </w:r>
      <w:r>
        <w:t xml:space="preserve"> </w:t>
      </w:r>
      <w:r>
        <w:t xml:space="preserve">The supplier guarantees a minimum warranty period of twenty-four (24) months from the date of acceptance for all mechanical and electrical equipment. Mason shall notify the supplier in writing of any warranty claims within the warranty period. The supplier shall respond to warranty claims within seventy-two (72) hours and provide on-site service in Russia Moscow within five (5) business days.</w:t>
      </w:r>
    </w:p>
    <w:p>
      <w:pPr>
        <w:pStyle w:val="BodyText"/>
      </w:pPr>
      <w:r>
        <w:rPr>
          <w:bCs/>
          <w:b/>
        </w:rPr>
        <w:t xml:space="preserve">6. Force Majeure:</w:t>
      </w:r>
      <w:r>
        <w:t xml:space="preserve"> </w:t>
      </w:r>
      <w:r>
        <w:t xml:space="preserve">Neither party shall be liable for failure to perform obligations under this Purchase Order if such failure results from force majeure events, including but not limited to natural disasters, government sanctions, or restrictions on the movement of goods within the Russia Moscow region. The affected party must notify the other in writing within forty-eight (48) hours of the occurrence.</w:t>
      </w:r>
    </w:p>
    <w:p>
      <w:pPr>
        <w:pStyle w:val="BodyText"/>
      </w:pPr>
      <w:r>
        <w:rPr>
          <w:bCs/>
          <w:b/>
        </w:rPr>
        <w:t xml:space="preserve">7. Governing Law:</w:t>
      </w:r>
      <w:r>
        <w:t xml:space="preserve"> </w:t>
      </w:r>
      <w:r>
        <w:t xml:space="preserve">This Purchase Order shall be governed by and construed in accordance with the laws of the Russian Federation. Any disputes arising from or in connection with this document shall be resolved through the Arbitration Court of the City of Moscow, Russia Moscow.</w:t>
      </w:r>
    </w:p>
    <w:p>
      <w:pPr>
        <w:pStyle w:val="BodyText"/>
      </w:pPr>
      <w:r>
        <w:rPr>
          <w:bCs/>
          <w:b/>
        </w:rPr>
        <w:t xml:space="preserve">8. Confidentiality:</w:t>
      </w:r>
      <w:r>
        <w:t xml:space="preserve"> </w:t>
      </w:r>
      <w:r>
        <w:t xml:space="preserve">Both Mason Industrial Supplies LLC and the supplier agree to maintain strict confidentiality regarding the pricing, quantities, and project details contained in this Purchase Order. No information shall be disclosed to third parties without prior written consent from Mason's legal department in Russia Moscow.</w:t>
      </w:r>
    </w:p>
    <w:p>
      <w:pPr>
        <w:pStyle w:val="BodyText"/>
      </w:pPr>
      <w:r>
        <w:rPr>
          <w:bCs/>
          <w:b/>
        </w:rPr>
        <w:t xml:space="preserve">For and on behalf of Mason Industrial Supplies LLC (Buyer):</w:t>
      </w:r>
    </w:p>
    <w:p>
      <w:pPr>
        <w:pStyle w:val="BodyText"/>
      </w:pPr>
      <w:r>
        <w:t xml:space="preserve">Alexei V. Petrov, Chief Procurement Officer</w:t>
      </w:r>
    </w:p>
    <w:p>
      <w:pPr>
        <w:pStyle w:val="BodyText"/>
      </w:pPr>
      <w:r>
        <w:t xml:space="preserve">Date: _______________</w:t>
      </w:r>
    </w:p>
    <w:p>
      <w:pPr>
        <w:pStyle w:val="BodyText"/>
      </w:pPr>
      <w:r>
        <w:rPr>
          <w:bCs/>
          <w:b/>
        </w:rPr>
        <w:t xml:space="preserve">For and on behalf of StroyTekh Equipment JSC (Supplier):</w:t>
      </w:r>
    </w:p>
    <w:p>
      <w:pPr>
        <w:pStyle w:val="BodyText"/>
      </w:pPr>
      <w:r>
        <w:t xml:space="preserve">Dmitri S. Kovalenko, Sales Director</w:t>
      </w:r>
    </w:p>
    <w:p>
      <w:pPr>
        <w:pStyle w:val="BodyText"/>
      </w:pPr>
      <w:r>
        <w:t xml:space="preserve">Date: _______________</w:t>
      </w:r>
    </w:p>
    <w:p>
      <w:pPr>
        <w:pStyle w:val="BodyText"/>
      </w:pPr>
      <w:r>
        <w:t xml:space="preserve">This Purchase Order (PO-MOS-2025-04782) is issued by Mason Industrial Supplies LLC for operations in Russia Moscow. This document is valid only when signed and stamped by both parties. Unauthorized reproduction or distribution is prohibited. © 2025 Mason Industrial Supplies LLC, Moscow,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Industrial Supplies - Russia Moscow</dc:title>
  <dc:creator/>
  <dc:language>en</dc:language>
  <cp:keywords/>
  <dcterms:created xsi:type="dcterms:W3CDTF">2026-10-10T04:33:55Z</dcterms:created>
  <dcterms:modified xsi:type="dcterms:W3CDTF">2026-10-10T04:33:55Z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