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Official Purchase Order Document — Singapore Singapore</w:t>
      </w:r>
    </w:p>
    <w:bookmarkEnd w:id="20"/>
    <w:p>
      <w:pPr>
        <w:pStyle w:val="BodyText"/>
      </w:pPr>
      <w:r>
        <w:rPr>
          <w:bCs/>
          <w:b/>
        </w:rPr>
        <w:t xml:space="preserve">Purchase Order No.:</w:t>
      </w:r>
      <w:r>
        <w:t xml:space="preserve"> </w:t>
      </w:r>
      <w:r>
        <w:t xml:space="preserve">PO-SG-2025-04871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Singapore Singapore</w:t>
      </w:r>
    </w:p>
    <w:p>
      <w:pPr>
        <w:pStyle w:val="BodyText"/>
      </w:pPr>
      <w:r>
        <w:rPr>
          <w:bCs/>
          <w:b/>
        </w:rPr>
        <w:t xml:space="preserve">Project Reference:</w:t>
      </w:r>
      <w:r>
        <w:t xml:space="preserve"> </w:t>
      </w:r>
      <w:r>
        <w:t xml:space="preserve">Mason Construction Phase II</w:t>
      </w:r>
    </w:p>
    <w:p>
      <w:pPr>
        <w:pStyle w:val="BodyText"/>
      </w:pPr>
      <w:r>
        <w:rPr>
          <w:bCs/>
          <w:b/>
        </w:rPr>
        <w:t xml:space="preserve">Priority:</w:t>
      </w:r>
      <w:r>
        <w:t xml:space="preserve"> </w:t>
      </w:r>
      <w:r>
        <w:t xml:space="preserve">Standard</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Singapore Singapore Infrastructure Development Pte. Ltd.</w:t>
      </w:r>
    </w:p>
    <w:p>
      <w:pPr>
        <w:pStyle w:val="BodyText"/>
      </w:pPr>
      <w:r>
        <w:rPr>
          <w:bCs/>
          <w:b/>
        </w:rPr>
        <w:t xml:space="preserve">Address:</w:t>
      </w:r>
      <w:r>
        <w:t xml:space="preserve"> </w:t>
      </w:r>
      <w:r>
        <w:t xml:space="preserve">12 Marina Boulevard, Level 34, Singapore Singapore 018982</w:t>
      </w:r>
    </w:p>
    <w:p>
      <w:pPr>
        <w:pStyle w:val="BodyText"/>
      </w:pPr>
      <w:r>
        <w:rPr>
          <w:bCs/>
          <w:b/>
        </w:rPr>
        <w:t xml:space="preserve">Contact Person:</w:t>
      </w:r>
      <w:r>
        <w:t xml:space="preserve"> </w:t>
      </w:r>
      <w:r>
        <w:t xml:space="preserve">Mr. Tan Wei Ming</w:t>
      </w:r>
    </w:p>
    <w:p>
      <w:pPr>
        <w:pStyle w:val="BodyText"/>
      </w:pPr>
      <w:r>
        <w:rPr>
          <w:bCs/>
          <w:b/>
        </w:rPr>
        <w:t xml:space="preserve">Email:</w:t>
      </w:r>
      <w:r>
        <w:t xml:space="preserve"> </w:t>
      </w:r>
      <w:r>
        <w:t xml:space="preserve">procurement@sgsinfrastructure.sg</w:t>
      </w:r>
    </w:p>
    <w:p>
      <w:pPr>
        <w:pStyle w:val="BodyText"/>
      </w:pPr>
      <w:r>
        <w:rPr>
          <w:bCs/>
          <w:b/>
        </w:rPr>
        <w:t xml:space="preserve">Phone:</w:t>
      </w:r>
      <w:r>
        <w:t xml:space="preserve"> </w:t>
      </w:r>
      <w:r>
        <w:t xml:space="preserve">+65 6842 3300</w:t>
      </w:r>
    </w:p>
    <w:p>
      <w:pPr>
        <w:pStyle w:val="BodyText"/>
      </w:pPr>
      <w:r>
        <w:rPr>
          <w:bCs/>
          <w:b/>
        </w:rPr>
        <w:t xml:space="preserve">UEN:</w:t>
      </w:r>
      <w:r>
        <w:t xml:space="preserve"> </w:t>
      </w:r>
      <w:r>
        <w:t xml:space="preserve">2019334455K</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Mason Masonry &amp; Stoneworks Pte. Ltd.</w:t>
      </w:r>
    </w:p>
    <w:p>
      <w:pPr>
        <w:pStyle w:val="BodyText"/>
      </w:pPr>
      <w:r>
        <w:rPr>
          <w:bCs/>
          <w:b/>
        </w:rPr>
        <w:t xml:space="preserve">Address:</w:t>
      </w:r>
      <w:r>
        <w:t xml:space="preserve"> </w:t>
      </w:r>
      <w:r>
        <w:t xml:space="preserve">88 Jurong West Street 81, Singapore Singapore 649422</w:t>
      </w:r>
    </w:p>
    <w:p>
      <w:pPr>
        <w:pStyle w:val="BodyText"/>
      </w:pPr>
      <w:r>
        <w:rPr>
          <w:bCs/>
          <w:b/>
        </w:rPr>
        <w:t xml:space="preserve">Contact Person:</w:t>
      </w:r>
      <w:r>
        <w:t xml:space="preserve"> </w:t>
      </w:r>
      <w:r>
        <w:t xml:space="preserve">Ms. Rachel Mason</w:t>
      </w:r>
    </w:p>
    <w:p>
      <w:pPr>
        <w:pStyle w:val="BodyText"/>
      </w:pPr>
      <w:r>
        <w:rPr>
          <w:bCs/>
          <w:b/>
        </w:rPr>
        <w:t xml:space="preserve">Email:</w:t>
      </w:r>
      <w:r>
        <w:t xml:space="preserve"> </w:t>
      </w:r>
      <w:r>
        <w:t xml:space="preserve">orders@masonstoneworks.sg</w:t>
      </w:r>
    </w:p>
    <w:p>
      <w:pPr>
        <w:pStyle w:val="BodyText"/>
      </w:pPr>
      <w:r>
        <w:rPr>
          <w:bCs/>
          <w:b/>
        </w:rPr>
        <w:t xml:space="preserve">Phone:</w:t>
      </w:r>
      <w:r>
        <w:t xml:space="preserve"> </w:t>
      </w:r>
      <w:r>
        <w:t xml:space="preserve">+65 6271 8890</w:t>
      </w:r>
    </w:p>
    <w:p>
      <w:pPr>
        <w:pStyle w:val="BodyText"/>
      </w:pPr>
      <w:r>
        <w:rPr>
          <w:bCs/>
          <w:b/>
        </w:rPr>
        <w:t xml:space="preserve">UEN:</w:t>
      </w:r>
      <w:r>
        <w:t xml:space="preserve"> </w:t>
      </w:r>
      <w:r>
        <w:t xml:space="preserve">2015221133M</w:t>
      </w:r>
    </w:p>
    <w:bookmarkEnd w:id="22"/>
    <w:bookmarkStart w:id="23" w:name="X68f4bbf8a3a9dcdbf4cf171ba1a8b94e152049d"/>
    <w:p>
      <w:pPr>
        <w:pStyle w:val="Heading3"/>
      </w:pPr>
      <w:r>
        <w:t xml:space="preserve">Line Items — Mason Masonry &amp; Stoneworks Supply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Total (SGD)</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Mason Premium Granite Slabs (G603 Red), 30mm thickness, polished finish, for Singapore Singapore commercial facade</w:t>
            </w:r>
          </w:p>
        </w:tc>
        <w:tc>
          <w:tcPr/>
          <w:p>
            <w:pPr>
              <w:pStyle w:val="Compact"/>
              <w:jc w:val="left"/>
            </w:pPr>
            <w:r>
              <w:t xml:space="preserve">1,200</w:t>
            </w:r>
          </w:p>
        </w:tc>
        <w:tc>
          <w:tcPr/>
          <w:p>
            <w:pPr>
              <w:pStyle w:val="Compact"/>
              <w:jc w:val="left"/>
            </w:pPr>
            <w:r>
              <w:t xml:space="preserve">Sqm</w:t>
            </w:r>
          </w:p>
        </w:tc>
        <w:tc>
          <w:tcPr/>
          <w:p>
            <w:pPr>
              <w:pStyle w:val="Compact"/>
              <w:jc w:val="left"/>
            </w:pPr>
            <w:r>
              <w:t xml:space="preserve">185.00</w:t>
            </w:r>
          </w:p>
        </w:tc>
        <w:tc>
          <w:tcPr/>
          <w:p>
            <w:pPr>
              <w:pStyle w:val="Compact"/>
              <w:jc w:val="left"/>
            </w:pPr>
            <w:r>
              <w:t xml:space="preserve">222,000.00</w:t>
            </w:r>
          </w:p>
        </w:tc>
        <w:tc>
          <w:tcPr/>
          <w:p>
            <w:pPr>
              <w:pStyle w:val="Compact"/>
              <w:jc w:val="left"/>
            </w:pPr>
            <w:r>
              <w:t xml:space="preserve">01 Jul 2025</w:t>
            </w:r>
          </w:p>
        </w:tc>
      </w:tr>
      <w:tr>
        <w:tc>
          <w:tcPr/>
          <w:p>
            <w:pPr>
              <w:pStyle w:val="Compact"/>
              <w:jc w:val="left"/>
            </w:pPr>
            <w:r>
              <w:t xml:space="preserve">02</w:t>
            </w:r>
          </w:p>
        </w:tc>
        <w:tc>
          <w:tcPr/>
          <w:p>
            <w:pPr>
              <w:pStyle w:val="Compact"/>
              <w:jc w:val="left"/>
            </w:pPr>
            <w:r>
              <w:t xml:space="preserve">Mason Hand-Cut Limestone Blocks, 600x300x150mm, for Singapore Singapore heritage restoration project</w:t>
            </w:r>
          </w:p>
        </w:tc>
        <w:tc>
          <w:tcPr/>
          <w:p>
            <w:pPr>
              <w:pStyle w:val="Compact"/>
              <w:jc w:val="left"/>
            </w:pPr>
            <w:r>
              <w:t xml:space="preserve">4,500</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191,250.00</w:t>
            </w:r>
          </w:p>
        </w:tc>
        <w:tc>
          <w:tcPr/>
          <w:p>
            <w:pPr>
              <w:pStyle w:val="Compact"/>
              <w:jc w:val="left"/>
            </w:pPr>
            <w:r>
              <w:t xml:space="preserve">05 Jul 2025</w:t>
            </w:r>
          </w:p>
        </w:tc>
      </w:tr>
      <w:tr>
        <w:tc>
          <w:tcPr/>
          <w:p>
            <w:pPr>
              <w:pStyle w:val="Compact"/>
              <w:jc w:val="left"/>
            </w:pPr>
            <w:r>
              <w:t xml:space="preserve">03</w:t>
            </w:r>
          </w:p>
        </w:tc>
        <w:tc>
          <w:tcPr/>
          <w:p>
            <w:pPr>
              <w:pStyle w:val="Compact"/>
              <w:jc w:val="left"/>
            </w:pPr>
            <w:r>
              <w:t xml:space="preserve">Mason Custom Carved Sandstone Panels, 1200x800x50mm, decorative relief pattern, Singapore Singapore government building</w:t>
            </w:r>
          </w:p>
        </w:tc>
        <w:tc>
          <w:tcPr/>
          <w:p>
            <w:pPr>
              <w:pStyle w:val="Compact"/>
              <w:jc w:val="left"/>
            </w:pPr>
            <w:r>
              <w:t xml:space="preserve">320</w:t>
            </w:r>
          </w:p>
        </w:tc>
        <w:tc>
          <w:tcPr/>
          <w:p>
            <w:pPr>
              <w:pStyle w:val="Compact"/>
              <w:jc w:val="left"/>
            </w:pPr>
            <w:r>
              <w:t xml:space="preserve">Pcs</w:t>
            </w:r>
          </w:p>
        </w:tc>
        <w:tc>
          <w:tcPr/>
          <w:p>
            <w:pPr>
              <w:pStyle w:val="Compact"/>
              <w:jc w:val="left"/>
            </w:pPr>
            <w:r>
              <w:t xml:space="preserve">680.00</w:t>
            </w:r>
          </w:p>
        </w:tc>
        <w:tc>
          <w:tcPr/>
          <w:p>
            <w:pPr>
              <w:pStyle w:val="Compact"/>
              <w:jc w:val="left"/>
            </w:pPr>
            <w:r>
              <w:t xml:space="preserve">217,600.00</w:t>
            </w:r>
          </w:p>
        </w:tc>
        <w:tc>
          <w:tcPr/>
          <w:p>
            <w:pPr>
              <w:pStyle w:val="Compact"/>
              <w:jc w:val="left"/>
            </w:pPr>
            <w:r>
              <w:t xml:space="preserve">10 Jul 2025</w:t>
            </w:r>
          </w:p>
        </w:tc>
      </w:tr>
      <w:tr>
        <w:tc>
          <w:tcPr/>
          <w:p>
            <w:pPr>
              <w:pStyle w:val="Compact"/>
              <w:jc w:val="left"/>
            </w:pPr>
            <w:r>
              <w:t xml:space="preserve">04</w:t>
            </w:r>
          </w:p>
        </w:tc>
        <w:tc>
          <w:tcPr/>
          <w:p>
            <w:pPr>
              <w:pStyle w:val="Compact"/>
              <w:jc w:val="left"/>
            </w:pPr>
            <w:r>
              <w:t xml:space="preserve">Mason Epoxy Stone Adhesive &amp; Grout System, 25kg pail, for Singapore Singapore masonry bonding</w:t>
            </w:r>
          </w:p>
        </w:tc>
        <w:tc>
          <w:tcPr/>
          <w:p>
            <w:pPr>
              <w:pStyle w:val="Compact"/>
              <w:jc w:val="left"/>
            </w:pPr>
            <w:r>
              <w:t xml:space="preserve">850</w:t>
            </w:r>
          </w:p>
        </w:tc>
        <w:tc>
          <w:tcPr/>
          <w:p>
            <w:pPr>
              <w:pStyle w:val="Compact"/>
              <w:jc w:val="left"/>
            </w:pPr>
            <w:r>
              <w:t xml:space="preserve">Pails</w:t>
            </w:r>
          </w:p>
        </w:tc>
        <w:tc>
          <w:tcPr/>
          <w:p>
            <w:pPr>
              <w:pStyle w:val="Compact"/>
              <w:jc w:val="left"/>
            </w:pPr>
            <w:r>
              <w:t xml:space="preserve">68.00</w:t>
            </w:r>
          </w:p>
        </w:tc>
        <w:tc>
          <w:tcPr/>
          <w:p>
            <w:pPr>
              <w:pStyle w:val="Compact"/>
              <w:jc w:val="left"/>
            </w:pPr>
            <w:r>
              <w:t xml:space="preserve">57,800.00</w:t>
            </w:r>
          </w:p>
        </w:tc>
        <w:tc>
          <w:tcPr/>
          <w:p>
            <w:pPr>
              <w:pStyle w:val="Compact"/>
              <w:jc w:val="left"/>
            </w:pPr>
            <w:r>
              <w:t xml:space="preserve">01 Jul 2025</w:t>
            </w:r>
          </w:p>
        </w:tc>
      </w:tr>
      <w:tr>
        <w:tc>
          <w:tcPr/>
          <w:p>
            <w:pPr>
              <w:pStyle w:val="Compact"/>
              <w:jc w:val="left"/>
            </w:pPr>
            <w:r>
              <w:t xml:space="preserve">05</w:t>
            </w:r>
          </w:p>
        </w:tc>
        <w:tc>
          <w:tcPr/>
          <w:p>
            <w:pPr>
              <w:pStyle w:val="Compact"/>
              <w:jc w:val="left"/>
            </w:pPr>
            <w:r>
              <w:t xml:space="preserve">Mason Stainless Steel Anchor Fixings Kit, M12x120mm, marine-grade, for Singapore Singapore coastal structures</w:t>
            </w:r>
          </w:p>
        </w:tc>
        <w:tc>
          <w:tcPr/>
          <w:p>
            <w:pPr>
              <w:pStyle w:val="Compact"/>
              <w:jc w:val="left"/>
            </w:pPr>
            <w:r>
              <w:t xml:space="preserve">12,000</w:t>
            </w:r>
          </w:p>
        </w:tc>
        <w:tc>
          <w:tcPr/>
          <w:p>
            <w:pPr>
              <w:pStyle w:val="Compact"/>
              <w:jc w:val="left"/>
            </w:pPr>
            <w:r>
              <w:t xml:space="preserve">Pcs</w:t>
            </w:r>
          </w:p>
        </w:tc>
        <w:tc>
          <w:tcPr/>
          <w:p>
            <w:pPr>
              <w:pStyle w:val="Compact"/>
              <w:jc w:val="left"/>
            </w:pPr>
            <w:r>
              <w:t xml:space="preserve">3.20</w:t>
            </w:r>
          </w:p>
        </w:tc>
        <w:tc>
          <w:tcPr/>
          <w:p>
            <w:pPr>
              <w:pStyle w:val="Compact"/>
              <w:jc w:val="left"/>
            </w:pPr>
            <w:r>
              <w:t xml:space="preserve">38,400.00</w:t>
            </w:r>
          </w:p>
        </w:tc>
        <w:tc>
          <w:tcPr/>
          <w:p>
            <w:pPr>
              <w:pStyle w:val="Compact"/>
              <w:jc w:val="left"/>
            </w:pPr>
            <w:r>
              <w:t xml:space="preserve">03 Jul 2025</w:t>
            </w:r>
          </w:p>
        </w:tc>
      </w:tr>
      <w:tr>
        <w:tc>
          <w:tcPr/>
          <w:p>
            <w:pPr>
              <w:pStyle w:val="Compact"/>
              <w:jc w:val="left"/>
            </w:pPr>
            <w:r>
              <w:t xml:space="preserve">06</w:t>
            </w:r>
          </w:p>
        </w:tc>
        <w:tc>
          <w:tcPr/>
          <w:p>
            <w:pPr>
              <w:pStyle w:val="Compact"/>
              <w:jc w:val="left"/>
            </w:pPr>
            <w:r>
              <w:t xml:space="preserve">Mason Professional Stone Cutting &amp; Polishing Service (on-site), Singapore Singapore project site</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45,600.00</w:t>
            </w:r>
          </w:p>
        </w:tc>
        <w:tc>
          <w:tcPr/>
          <w:p>
            <w:pPr>
              <w:pStyle w:val="Compact"/>
              <w:jc w:val="left"/>
            </w:pPr>
            <w:r>
              <w:t xml:space="preserve">15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772,650.00</w:t>
            </w:r>
          </w:p>
        </w:tc>
      </w:tr>
      <w:tr>
        <w:tc>
          <w:tcPr/>
          <w:p>
            <w:pPr>
              <w:pStyle w:val="Compact"/>
              <w:jc w:val="left"/>
            </w:pPr>
            <w:r>
              <w:t xml:space="preserve">GST (9%)</w:t>
            </w:r>
          </w:p>
        </w:tc>
        <w:tc>
          <w:tcPr/>
          <w:p>
            <w:pPr>
              <w:pStyle w:val="Compact"/>
              <w:jc w:val="right"/>
            </w:pPr>
            <w:r>
              <w:t xml:space="preserve">SGD 69,538.50</w:t>
            </w:r>
          </w:p>
        </w:tc>
      </w:tr>
      <w:tr>
        <w:tc>
          <w:tcPr/>
          <w:p>
            <w:pPr>
              <w:pStyle w:val="Compact"/>
              <w:jc w:val="left"/>
            </w:pPr>
            <w:r>
              <w:t xml:space="preserve">Freight &amp; Delivery (Singapore Singapore)</w:t>
            </w:r>
          </w:p>
        </w:tc>
        <w:tc>
          <w:tcPr/>
          <w:p>
            <w:pPr>
              <w:pStyle w:val="Compact"/>
              <w:jc w:val="right"/>
            </w:pPr>
            <w:r>
              <w:t xml:space="preserve">SGD 12,400.00</w:t>
            </w:r>
          </w:p>
        </w:tc>
      </w:tr>
      <w:tr>
        <w:tc>
          <w:tcPr/>
          <w:p>
            <w:pPr>
              <w:pStyle w:val="Compact"/>
              <w:jc w:val="left"/>
            </w:pPr>
            <w:r>
              <w:t xml:space="preserve">Installation &amp; Commissioning Fee</w:t>
            </w:r>
          </w:p>
        </w:tc>
        <w:tc>
          <w:tcPr/>
          <w:p>
            <w:pPr>
              <w:pStyle w:val="Compact"/>
              <w:jc w:val="right"/>
            </w:pPr>
            <w:r>
              <w:t xml:space="preserve">SGD 28,500.00</w:t>
            </w:r>
          </w:p>
        </w:tc>
      </w:tr>
      <w:tr>
        <w:tc>
          <w:tcPr/>
          <w:p>
            <w:pPr>
              <w:pStyle w:val="Compact"/>
              <w:jc w:val="left"/>
            </w:pPr>
            <w:r>
              <w:t xml:space="preserve">Grand Total</w:t>
            </w:r>
          </w:p>
        </w:tc>
        <w:tc>
          <w:tcPr/>
          <w:p>
            <w:pPr>
              <w:pStyle w:val="Compact"/>
              <w:jc w:val="right"/>
            </w:pPr>
            <w:r>
              <w:t xml:space="preserve">SGD 883,088.50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Singapore Singapore Infrastructure Development Pte. Ltd. and is directed to Mason Masonry &amp; Stoneworks Pte. Ltd. for the supply, delivery, and installation of masonry materials and related services within the jurisdiction of Singapore Singapore.</w:t>
      </w:r>
    </w:p>
    <w:p>
      <w:pPr>
        <w:numPr>
          <w:ilvl w:val="0"/>
          <w:numId w:val="1001"/>
        </w:numPr>
        <w:pStyle w:val="Compact"/>
      </w:pPr>
      <w:r>
        <w:t xml:space="preserve">All materials supplied under this Purchase Order must comply with the Singapore Building and Construction Authority (BCA) standards and the Mason product quality specifications as outlined in Appendix A of this document.</w:t>
      </w:r>
    </w:p>
    <w:p>
      <w:pPr>
        <w:numPr>
          <w:ilvl w:val="0"/>
          <w:numId w:val="1001"/>
        </w:numPr>
        <w:pStyle w:val="Compact"/>
      </w:pPr>
      <w:r>
        <w:t xml:space="preserve">Delivery of all items shall be made to the designated project site located at 45 Raffles Place, Singapore Singapore 048621. Mason shall bear full responsibility for safe transport and handling of all stone materials within Singapore Singapore.</w:t>
      </w:r>
    </w:p>
    <w:p>
      <w:pPr>
        <w:numPr>
          <w:ilvl w:val="0"/>
          <w:numId w:val="1001"/>
        </w:numPr>
        <w:pStyle w:val="Compact"/>
      </w:pPr>
      <w:r>
        <w:t xml:space="preserve">Payment terms: 30% advance payment upon acceptance of this Purchase Order by Mason; 50% upon delivery and inspection of materials at the Singapore Singapore site; 20% upon final completion and sign-off of all masonry works.</w:t>
      </w:r>
    </w:p>
    <w:p>
      <w:pPr>
        <w:numPr>
          <w:ilvl w:val="0"/>
          <w:numId w:val="1001"/>
        </w:numPr>
        <w:pStyle w:val="Compact"/>
      </w:pPr>
      <w:r>
        <w:t xml:space="preserve">Mason shall provide a minimum 12-month warranty on all supplied stone products and a 24-month warranty on all installation and workmanship services performed in Singapore Singapore.</w:t>
      </w:r>
    </w:p>
    <w:p>
      <w:pPr>
        <w:numPr>
          <w:ilvl w:val="0"/>
          <w:numId w:val="1001"/>
        </w:numPr>
        <w:pStyle w:val="Compact"/>
      </w:pPr>
      <w:r>
        <w:t xml:space="preserve">Any disputes arising from this Purchase Order shall be resolved under the laws of Singapore Singapore and shall be subject to the jurisdiction of the Singapore courts. Mediation shall be attempted first in accordance with the Singapore Centre for Mediation guidelines.</w:t>
      </w:r>
    </w:p>
    <w:p>
      <w:pPr>
        <w:numPr>
          <w:ilvl w:val="0"/>
          <w:numId w:val="1001"/>
        </w:numPr>
        <w:pStyle w:val="Compact"/>
      </w:pPr>
      <w:r>
        <w:t xml:space="preserve">Mason shall maintain adequate insurance coverage, including public liability insurance of no less than SGD 5,000,000, for all operations conducted within Singapore Singapore under this Purchase Order.</w:t>
      </w:r>
    </w:p>
    <w:p>
      <w:pPr>
        <w:numPr>
          <w:ilvl w:val="0"/>
          <w:numId w:val="1001"/>
        </w:numPr>
        <w:pStyle w:val="Compact"/>
      </w:pPr>
      <w:r>
        <w:t xml:space="preserve">This Purchase Order shall not be considered binding until signed and stamped by both parties. Any amendments to this Purchase Order must be made in writing and countersigned by authorized representatives of both Singapore Singapore Infrastructure Development Pte. Ltd. and Mason Masonry &amp; Stoneworks Pte. Ltd.</w:t>
      </w:r>
    </w:p>
    <w:p>
      <w:pPr>
        <w:numPr>
          <w:ilvl w:val="0"/>
          <w:numId w:val="1001"/>
        </w:numPr>
        <w:pStyle w:val="Compact"/>
      </w:pPr>
      <w:r>
        <w:t xml:space="preserve">All communications regarding this Purchase Order shall be directed to the contact persons listed above. Electronic communications via email shall be deemed valid for all operational matters related to this Purchase Order in Singapore Singapore.</w:t>
      </w:r>
    </w:p>
    <w:bookmarkEnd w:id="24"/>
    <w:p>
      <w:pPr>
        <w:pStyle w:val="FirstParagraph"/>
      </w:pPr>
      <w:r>
        <w:rPr>
          <w:bCs/>
          <w:b/>
        </w:rPr>
        <w:t xml:space="preserve">For and on behalf of:</w:t>
      </w:r>
      <w:r>
        <w:br/>
      </w:r>
      <w:r>
        <w:t xml:space="preserve">Singapore Singapore Infrastructure Development Pte. Ltd.</w:t>
      </w:r>
    </w:p>
    <w:p>
      <w:pPr>
        <w:pStyle w:val="BodyText"/>
      </w:pPr>
      <w:r>
        <w:t xml:space="preserve">Authorized Signatory</w:t>
      </w:r>
    </w:p>
    <w:p>
      <w:pPr>
        <w:pStyle w:val="BodyText"/>
      </w:pPr>
      <w:r>
        <w:t xml:space="preserve">Name: Mr. Tan Wei Ming</w:t>
      </w:r>
    </w:p>
    <w:p>
      <w:pPr>
        <w:pStyle w:val="BodyText"/>
      </w:pPr>
      <w:r>
        <w:t xml:space="preserve">Date: _______________</w:t>
      </w:r>
    </w:p>
    <w:p>
      <w:pPr>
        <w:pStyle w:val="BodyText"/>
      </w:pPr>
      <w:r>
        <w:rPr>
          <w:bCs/>
          <w:b/>
        </w:rPr>
        <w:t xml:space="preserve">For and on behalf of:</w:t>
      </w:r>
      <w:r>
        <w:br/>
      </w:r>
      <w:r>
        <w:t xml:space="preserve">Mason Masonry &amp; Stoneworks Pte. Ltd.</w:t>
      </w:r>
    </w:p>
    <w:p>
      <w:pPr>
        <w:pStyle w:val="BodyText"/>
      </w:pPr>
      <w:r>
        <w:t xml:space="preserve">Authorized Signatory</w:t>
      </w:r>
    </w:p>
    <w:p>
      <w:pPr>
        <w:pStyle w:val="BodyText"/>
      </w:pPr>
      <w:r>
        <w:t xml:space="preserve">Name: Ms. Rachel Mason</w:t>
      </w:r>
    </w:p>
    <w:p>
      <w:pPr>
        <w:pStyle w:val="BodyText"/>
      </w:pPr>
      <w:r>
        <w:t xml:space="preserve">Date: _______________</w:t>
      </w:r>
    </w:p>
    <w:p>
      <w:pPr>
        <w:pStyle w:val="BodyText"/>
      </w:pPr>
      <w:r>
        <w:t xml:space="preserve">This Purchase Order document (PO-SG-2025-04871) is issued in Singapore Singapore and is governed by the laws of Singapore Singapore. © 2025 Singapore Singapore Infrastructure Development Pte. Ltd. All rights reserved.</w:t>
      </w:r>
    </w:p>
    <w:p>
      <w:pPr>
        <w:pStyle w:val="BodyText"/>
      </w:pPr>
      <w:r>
        <w:t xml:space="preserve">Document generated for Mason Masonry &amp; Stoneworks Pte. Ltd. — Singapore Singapore. Please retain this Purchase Order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Singapore Singapore</dc:title>
  <dc:creator/>
  <dc:language>en</dc:language>
  <cp:keywords/>
  <dcterms:created xsi:type="dcterms:W3CDTF">2026-10-10T01:56:29Z</dcterms:created>
  <dcterms:modified xsi:type="dcterms:W3CDTF">2026-10-10T01:56:29Z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