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Ltd</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urchase-order"/>
    <w:p>
      <w:pPr>
        <w:pStyle w:val="Heading1"/>
      </w:pPr>
      <w:r>
        <w:t xml:space="preserve">PURCHASE ORDER</w:t>
      </w:r>
    </w:p>
    <w:p>
      <w:pPr>
        <w:pStyle w:val="FirstParagraph"/>
      </w:pPr>
      <w:r>
        <w:t xml:space="preserve">Mason Ltd — United Kingdom Manchester — Official Procurement Document</w:t>
      </w:r>
    </w:p>
    <w:bookmarkEnd w:id="20"/>
    <w:bookmarkStart w:id="21" w:name="purchasing-entity-buyer"/>
    <w:p>
      <w:pPr>
        <w:pStyle w:val="Heading3"/>
      </w:pPr>
      <w:r>
        <w:t xml:space="preserve">Purchasing Entity (Buyer)</w:t>
      </w:r>
    </w:p>
    <w:p>
      <w:pPr>
        <w:pStyle w:val="FirstParagraph"/>
      </w:pPr>
      <w:r>
        <w:rPr>
          <w:bCs/>
          <w:b/>
        </w:rPr>
        <w:t xml:space="preserve">Mason Ltd</w:t>
      </w:r>
    </w:p>
    <w:p>
      <w:pPr>
        <w:pStyle w:val="BodyText"/>
      </w:pPr>
      <w:r>
        <w:t xml:space="preserve">Mason House, 142 Deansgate</w:t>
      </w:r>
    </w:p>
    <w:p>
      <w:pPr>
        <w:pStyle w:val="BodyText"/>
      </w:pPr>
      <w:r>
        <w:t xml:space="preserve">Manchester, M3 4ER</w:t>
      </w:r>
    </w:p>
    <w:p>
      <w:pPr>
        <w:pStyle w:val="BodyText"/>
      </w:pPr>
      <w:r>
        <w:t xml:space="preserve">United Kingdom</w:t>
      </w:r>
    </w:p>
    <w:p>
      <w:pPr>
        <w:pStyle w:val="BodyText"/>
      </w:pPr>
      <w:r>
        <w:t xml:space="preserve">VAT Registration: GB 987654321</w:t>
      </w:r>
    </w:p>
    <w:p>
      <w:pPr>
        <w:pStyle w:val="BodyText"/>
      </w:pPr>
      <w:r>
        <w:t xml:space="preserve">Company Reg: 08765432</w:t>
      </w:r>
    </w:p>
    <w:p>
      <w:pPr>
        <w:pStyle w:val="BodyText"/>
      </w:pPr>
      <w:r>
        <w:t xml:space="preserve">Contact: procurement@masonltd.co.uk</w:t>
      </w:r>
    </w:p>
    <w:p>
      <w:pPr>
        <w:pStyle w:val="BodyText"/>
      </w:pPr>
      <w:r>
        <w:t xml:space="preserve">Telephone: +44 (0)161 496 0000</w:t>
      </w:r>
    </w:p>
    <w:bookmarkEnd w:id="21"/>
    <w:bookmarkStart w:id="22" w:name="supplier-seller"/>
    <w:p>
      <w:pPr>
        <w:pStyle w:val="Heading3"/>
      </w:pPr>
      <w:r>
        <w:t xml:space="preserve">Supplier (Seller)</w:t>
      </w:r>
    </w:p>
    <w:p>
      <w:pPr>
        <w:pStyle w:val="FirstParagraph"/>
      </w:pPr>
      <w:r>
        <w:rPr>
          <w:bCs/>
          <w:b/>
        </w:rPr>
        <w:t xml:space="preserve">Northbridge Industrial Supplies Co.</w:t>
      </w:r>
    </w:p>
    <w:p>
      <w:pPr>
        <w:pStyle w:val="BodyText"/>
      </w:pPr>
      <w:r>
        <w:t xml:space="preserve">Unit 7, Trafford Park Business Centre</w:t>
      </w:r>
    </w:p>
    <w:p>
      <w:pPr>
        <w:pStyle w:val="BodyText"/>
      </w:pPr>
      <w:r>
        <w:t xml:space="preserve">Manchester, M17 1AB</w:t>
      </w:r>
    </w:p>
    <w:p>
      <w:pPr>
        <w:pStyle w:val="BodyText"/>
      </w:pPr>
      <w:r>
        <w:t xml:space="preserve">United Kingdom</w:t>
      </w:r>
    </w:p>
    <w:p>
      <w:pPr>
        <w:pStyle w:val="BodyText"/>
      </w:pPr>
      <w:r>
        <w:t xml:space="preserve">VAT Registration: GB 123456789</w:t>
      </w:r>
    </w:p>
    <w:p>
      <w:pPr>
        <w:pStyle w:val="BodyText"/>
      </w:pPr>
      <w:r>
        <w:t xml:space="preserve">Contact: sales@northbridgesupplies.co.uk</w:t>
      </w:r>
    </w:p>
    <w:p>
      <w:pPr>
        <w:pStyle w:val="BodyText"/>
      </w:pPr>
      <w:r>
        <w:t xml:space="preserve">Telephone: +44 (0)161 872 3300</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MASON-PO-2025-00472</w:t>
            </w:r>
          </w:p>
        </w:tc>
      </w:tr>
      <w:tr>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Required Delivery Date:</w:t>
            </w:r>
          </w:p>
        </w:tc>
        <w:tc>
          <w:tcPr/>
          <w:p>
            <w:pPr>
              <w:pStyle w:val="Compact"/>
              <w:jc w:val="left"/>
            </w:pPr>
            <w:r>
              <w:t xml:space="preserve">28 June 2025</w:t>
            </w:r>
          </w:p>
        </w:tc>
      </w:tr>
      <w:tr>
        <w:tc>
          <w:tcPr/>
          <w:p>
            <w:pPr>
              <w:pStyle w:val="Compact"/>
              <w:jc w:val="left"/>
            </w:pPr>
            <w:r>
              <w:t xml:space="preserve">Delivery Location:</w:t>
            </w:r>
          </w:p>
        </w:tc>
        <w:tc>
          <w:tcPr/>
          <w:p>
            <w:pPr>
              <w:pStyle w:val="Compact"/>
              <w:jc w:val="left"/>
            </w:pPr>
            <w:r>
              <w:t xml:space="preserve">Mason Ltd Warehouse, 142 Deansgate, Manchester, M3 4ER, United Kingdom</w:t>
            </w:r>
          </w:p>
        </w:tc>
      </w:tr>
      <w:tr>
        <w:tc>
          <w:tcPr/>
          <w:p>
            <w:pPr>
              <w:pStyle w:val="Compact"/>
              <w:jc w:val="left"/>
            </w:pPr>
            <w:r>
              <w:t xml:space="preserve">Payment Terms:</w:t>
            </w:r>
          </w:p>
        </w:tc>
        <w:tc>
          <w:tcPr/>
          <w:p>
            <w:pPr>
              <w:pStyle w:val="Compact"/>
              <w:jc w:val="left"/>
            </w:pPr>
            <w:r>
              <w:t xml:space="preserve">Net 30 days from date of invoice</w:t>
            </w:r>
          </w:p>
        </w:tc>
      </w:tr>
      <w:tr>
        <w:tc>
          <w:tcPr/>
          <w:p>
            <w:pPr>
              <w:pStyle w:val="Compact"/>
              <w:jc w:val="left"/>
            </w:pPr>
            <w:r>
              <w:t xml:space="preserve">Currency:</w:t>
            </w:r>
          </w:p>
        </w:tc>
        <w:tc>
          <w:tcPr/>
          <w:p>
            <w:pPr>
              <w:pStyle w:val="Compact"/>
              <w:jc w:val="left"/>
            </w:pPr>
            <w:r>
              <w:t xml:space="preserve">British Pounds Sterling (GBP)</w:t>
            </w:r>
          </w:p>
        </w:tc>
      </w:tr>
      <w:tr>
        <w:tc>
          <w:tcPr/>
          <w:p>
            <w:pPr>
              <w:pStyle w:val="Compact"/>
              <w:jc w:val="left"/>
            </w:pPr>
            <w:r>
              <w:t xml:space="preserve">Incoterms:</w:t>
            </w:r>
          </w:p>
        </w:tc>
        <w:tc>
          <w:tcPr/>
          <w:p>
            <w:pPr>
              <w:pStyle w:val="Compact"/>
              <w:jc w:val="left"/>
            </w:pPr>
            <w:r>
              <w:t xml:space="preserve">DAP (Delivered at Place) — Manchester, United Kingdom</w:t>
            </w:r>
          </w:p>
        </w:tc>
      </w:tr>
      <w:tr>
        <w:tc>
          <w:tcPr/>
          <w:p>
            <w:pPr>
              <w:pStyle w:val="Compact"/>
              <w:jc w:val="left"/>
            </w:pPr>
            <w:r>
              <w:t xml:space="preserve">Authorised By:</w:t>
            </w:r>
          </w:p>
        </w:tc>
        <w:tc>
          <w:tcPr/>
          <w:p>
            <w:pPr>
              <w:pStyle w:val="Compact"/>
              <w:jc w:val="left"/>
            </w:pPr>
            <w:r>
              <w:t xml:space="preserve">James R. Mason, Director of Procurement, Mason Ltd</w:t>
            </w:r>
          </w:p>
        </w:tc>
      </w:tr>
    </w:tbl>
    <w:p>
      <w:pPr>
        <w:pStyle w:val="BodyText"/>
      </w:pPr>
      <w:r>
        <w:rPr>
          <w:bCs/>
          <w:b/>
        </w:rPr>
        <w:t xml:space="preserve">NOTE:</w:t>
      </w:r>
      <w:r>
        <w:t xml:space="preserve"> </w:t>
      </w:r>
      <w:r>
        <w:t xml:space="preserve">This Purchase Order is issued by Mason Ltd, a registered company operating in Manchester, United Kingdom. All goods and services referenced herein are to be delivered to the Mason Ltd premises in Manchester unless otherwise specified in writing. The supplier acknowledges that this Purchase Order constitutes a binding contractual agreement upon acceptance and signature.</w:t>
      </w:r>
    </w:p>
    <w:bookmarkStart w:id="24" w:name="order-line-items"/>
    <w:p>
      <w:pPr>
        <w:pStyle w:val="Heading2"/>
      </w:pPr>
      <w:r>
        <w:t xml:space="preserve">Order Line Items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SKU / Part No.</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(GBP)</w:t>
            </w:r>
          </w:p>
        </w:tc>
        <w:tc>
          <w:tcPr/>
          <w:p>
            <w:pPr>
              <w:pStyle w:val="Compact"/>
              <w:jc w:val="left"/>
            </w:pPr>
            <w:r>
              <w:t xml:space="preserve">Line Total (GBP)</w:t>
            </w:r>
          </w:p>
        </w:tc>
      </w:tr>
      <w:tr>
        <w:tc>
          <w:tcPr/>
          <w:p>
            <w:pPr>
              <w:pStyle w:val="Compact"/>
              <w:jc w:val="left"/>
            </w:pPr>
            <w:r>
              <w:t xml:space="preserve">01</w:t>
            </w:r>
          </w:p>
        </w:tc>
        <w:tc>
          <w:tcPr/>
          <w:p>
            <w:pPr>
              <w:pStyle w:val="Compact"/>
              <w:jc w:val="left"/>
            </w:pPr>
            <w:r>
              <w:t xml:space="preserve">Heavy-duty steel shelving units, 5-tier, powder-coated finish, for Mason Ltd Manchester warehouse storage</w:t>
            </w:r>
          </w:p>
        </w:tc>
        <w:tc>
          <w:tcPr/>
          <w:p>
            <w:pPr>
              <w:pStyle w:val="Compact"/>
              <w:jc w:val="left"/>
            </w:pPr>
            <w:r>
              <w:t xml:space="preserve">NBS-SHL-500</w:t>
            </w:r>
          </w:p>
        </w:tc>
        <w:tc>
          <w:tcPr/>
          <w:p>
            <w:pPr>
              <w:pStyle w:val="Compact"/>
              <w:jc w:val="left"/>
            </w:pPr>
            <w:r>
              <w:t xml:space="preserve">24</w:t>
            </w:r>
          </w:p>
        </w:tc>
        <w:tc>
          <w:tcPr/>
          <w:p>
            <w:pPr>
              <w:pStyle w:val="Compact"/>
              <w:jc w:val="left"/>
            </w:pPr>
            <w:r>
              <w:t xml:space="preserve">Units</w:t>
            </w:r>
          </w:p>
        </w:tc>
        <w:tc>
          <w:tcPr/>
          <w:p>
            <w:pPr>
              <w:pStyle w:val="Compact"/>
              <w:jc w:val="left"/>
            </w:pPr>
            <w:r>
              <w:t xml:space="preserve">£385.00</w:t>
            </w:r>
          </w:p>
        </w:tc>
        <w:tc>
          <w:tcPr/>
          <w:p>
            <w:pPr>
              <w:pStyle w:val="Compact"/>
              <w:jc w:val="left"/>
            </w:pPr>
            <w:r>
              <w:t xml:space="preserve">£9,240.00</w:t>
            </w:r>
          </w:p>
        </w:tc>
      </w:tr>
      <w:tr>
        <w:tc>
          <w:tcPr/>
          <w:p>
            <w:pPr>
              <w:pStyle w:val="Compact"/>
              <w:jc w:val="left"/>
            </w:pPr>
            <w:r>
              <w:t xml:space="preserve">02</w:t>
            </w:r>
          </w:p>
        </w:tc>
        <w:tc>
          <w:tcPr/>
          <w:p>
            <w:pPr>
              <w:pStyle w:val="Compact"/>
              <w:jc w:val="left"/>
            </w:pPr>
            <w:r>
              <w:t xml:space="preserve">Industrial pallet racking system, 4-bay configuration, load capacity 2,500 kg per bay, for Mason Ltd distribution centre</w:t>
            </w:r>
          </w:p>
        </w:tc>
        <w:tc>
          <w:tcPr/>
          <w:p>
            <w:pPr>
              <w:pStyle w:val="Compact"/>
              <w:jc w:val="left"/>
            </w:pPr>
            <w:r>
              <w:t xml:space="preserve">NBS-RAK-4B</w:t>
            </w:r>
          </w:p>
        </w:tc>
        <w:tc>
          <w:tcPr/>
          <w:p>
            <w:pPr>
              <w:pStyle w:val="Compact"/>
              <w:jc w:val="left"/>
            </w:pPr>
            <w:r>
              <w:t xml:space="preserve">8</w:t>
            </w:r>
          </w:p>
        </w:tc>
        <w:tc>
          <w:tcPr/>
          <w:p>
            <w:pPr>
              <w:pStyle w:val="Compact"/>
              <w:jc w:val="left"/>
            </w:pPr>
            <w:r>
              <w:t xml:space="preserve">Sets</w:t>
            </w:r>
          </w:p>
        </w:tc>
        <w:tc>
          <w:tcPr/>
          <w:p>
            <w:pPr>
              <w:pStyle w:val="Compact"/>
              <w:jc w:val="left"/>
            </w:pPr>
            <w:r>
              <w:t xml:space="preserve">£1,240.00</w:t>
            </w:r>
          </w:p>
        </w:tc>
        <w:tc>
          <w:tcPr/>
          <w:p>
            <w:pPr>
              <w:pStyle w:val="Compact"/>
              <w:jc w:val="left"/>
            </w:pPr>
            <w:r>
              <w:t xml:space="preserve">£9,920.00</w:t>
            </w:r>
          </w:p>
        </w:tc>
      </w:tr>
      <w:tr>
        <w:tc>
          <w:tcPr/>
          <w:p>
            <w:pPr>
              <w:pStyle w:val="Compact"/>
              <w:jc w:val="left"/>
            </w:pPr>
            <w:r>
              <w:t xml:space="preserve">03</w:t>
            </w:r>
          </w:p>
        </w:tc>
        <w:tc>
          <w:tcPr/>
          <w:p>
            <w:pPr>
              <w:pStyle w:val="Compact"/>
              <w:jc w:val="left"/>
            </w:pPr>
            <w:r>
              <w:t xml:space="preserve">Commercial-grade forklift truck, 3.5-tonne capacity, electric, with safety cage, for Mason Ltd Manchester operations</w:t>
            </w:r>
          </w:p>
        </w:tc>
        <w:tc>
          <w:tcPr/>
          <w:p>
            <w:pPr>
              <w:pStyle w:val="Compact"/>
              <w:jc w:val="left"/>
            </w:pPr>
            <w:r>
              <w:t xml:space="preserve">NBS-FLK-350</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£18,750.00</w:t>
            </w:r>
          </w:p>
        </w:tc>
        <w:tc>
          <w:tcPr/>
          <w:p>
            <w:pPr>
              <w:pStyle w:val="Compact"/>
              <w:jc w:val="left"/>
            </w:pPr>
            <w:r>
              <w:t xml:space="preserve">£37,500.00</w:t>
            </w:r>
          </w:p>
        </w:tc>
      </w:tr>
      <w:tr>
        <w:tc>
          <w:tcPr/>
          <w:p>
            <w:pPr>
              <w:pStyle w:val="Compact"/>
              <w:jc w:val="left"/>
            </w:pPr>
            <w:r>
              <w:t xml:space="preserve">04</w:t>
            </w:r>
          </w:p>
        </w:tc>
        <w:tc>
          <w:tcPr/>
          <w:p>
            <w:pPr>
              <w:pStyle w:val="Compact"/>
              <w:jc w:val="left"/>
            </w:pPr>
            <w:r>
              <w:t xml:space="preserve">Personal protective equipment (PPE) kits, 12-piece set per worker, compliant with UK Health and Safety Executive (HSE) standards, for Mason Ltd workforce</w:t>
            </w:r>
          </w:p>
        </w:tc>
        <w:tc>
          <w:tcPr/>
          <w:p>
            <w:pPr>
              <w:pStyle w:val="Compact"/>
              <w:jc w:val="left"/>
            </w:pPr>
            <w:r>
              <w:t xml:space="preserve">NBS-PPE-12</w:t>
            </w:r>
          </w:p>
        </w:tc>
        <w:tc>
          <w:tcPr/>
          <w:p>
            <w:pPr>
              <w:pStyle w:val="Compact"/>
              <w:jc w:val="left"/>
            </w:pPr>
            <w:r>
              <w:t xml:space="preserve">150</w:t>
            </w:r>
          </w:p>
        </w:tc>
        <w:tc>
          <w:tcPr/>
          <w:p>
            <w:pPr>
              <w:pStyle w:val="Compact"/>
              <w:jc w:val="left"/>
            </w:pPr>
            <w:r>
              <w:t xml:space="preserve">Sets</w:t>
            </w:r>
          </w:p>
        </w:tc>
        <w:tc>
          <w:tcPr/>
          <w:p>
            <w:pPr>
              <w:pStyle w:val="Compact"/>
              <w:jc w:val="left"/>
            </w:pPr>
            <w:r>
              <w:t xml:space="preserve">£42.50</w:t>
            </w:r>
          </w:p>
        </w:tc>
        <w:tc>
          <w:tcPr/>
          <w:p>
            <w:pPr>
              <w:pStyle w:val="Compact"/>
              <w:jc w:val="left"/>
            </w:pPr>
            <w:r>
              <w:t xml:space="preserve">£6,375.00</w:t>
            </w:r>
          </w:p>
        </w:tc>
      </w:tr>
      <w:tr>
        <w:tc>
          <w:tcPr/>
          <w:p>
            <w:pPr>
              <w:pStyle w:val="Compact"/>
              <w:jc w:val="left"/>
            </w:pPr>
            <w:r>
              <w:t xml:space="preserve">05</w:t>
            </w:r>
          </w:p>
        </w:tc>
        <w:tc>
          <w:tcPr/>
          <w:p>
            <w:pPr>
              <w:pStyle w:val="Compact"/>
              <w:jc w:val="left"/>
            </w:pPr>
            <w:r>
              <w:t xml:space="preserve">LED high-bay lighting fixtures, 150W, IP65 rated, for Mason Ltd warehouse ceiling installation, Manchester site</w:t>
            </w:r>
          </w:p>
        </w:tc>
        <w:tc>
          <w:tcPr/>
          <w:p>
            <w:pPr>
              <w:pStyle w:val="Compact"/>
              <w:jc w:val="left"/>
            </w:pPr>
            <w:r>
              <w:t xml:space="preserve">NBS-LGT-150</w:t>
            </w:r>
          </w:p>
        </w:tc>
        <w:tc>
          <w:tcPr/>
          <w:p>
            <w:pPr>
              <w:pStyle w:val="Compact"/>
              <w:jc w:val="left"/>
            </w:pPr>
            <w:r>
              <w:t xml:space="preserve">60</w:t>
            </w:r>
          </w:p>
        </w:tc>
        <w:tc>
          <w:tcPr/>
          <w:p>
            <w:pPr>
              <w:pStyle w:val="Compact"/>
              <w:jc w:val="left"/>
            </w:pPr>
            <w:r>
              <w:t xml:space="preserve">Units</w:t>
            </w:r>
          </w:p>
        </w:tc>
        <w:tc>
          <w:tcPr/>
          <w:p>
            <w:pPr>
              <w:pStyle w:val="Compact"/>
              <w:jc w:val="left"/>
            </w:pPr>
            <w:r>
              <w:t xml:space="preserve">£128.00</w:t>
            </w:r>
          </w:p>
        </w:tc>
        <w:tc>
          <w:tcPr/>
          <w:p>
            <w:pPr>
              <w:pStyle w:val="Compact"/>
              <w:jc w:val="left"/>
            </w:pPr>
            <w:r>
              <w:t xml:space="preserve">£7,680.00</w:t>
            </w:r>
          </w:p>
        </w:tc>
      </w:tr>
      <w:tr>
        <w:tc>
          <w:tcPr/>
          <w:p>
            <w:pPr>
              <w:pStyle w:val="Compact"/>
              <w:jc w:val="left"/>
            </w:pPr>
            <w:r>
              <w:t xml:space="preserve">06</w:t>
            </w:r>
          </w:p>
        </w:tc>
        <w:tc>
          <w:tcPr/>
          <w:p>
            <w:pPr>
              <w:pStyle w:val="Compact"/>
              <w:jc w:val="left"/>
            </w:pPr>
            <w:r>
              <w:t xml:space="preserve">Professional installation and commissioning services for all racking, shelving, and lighting systems at Mason Ltd Manchester premises</w:t>
            </w:r>
          </w:p>
        </w:tc>
        <w:tc>
          <w:tcPr/>
          <w:p>
            <w:pPr>
              <w:pStyle w:val="Compact"/>
              <w:jc w:val="left"/>
            </w:pPr>
            <w:r>
              <w:t xml:space="preserve">NBS-SVC-INS</w:t>
            </w:r>
          </w:p>
        </w:tc>
        <w:tc>
          <w:tcPr/>
          <w:p>
            <w:pPr>
              <w:pStyle w:val="Compact"/>
              <w:jc w:val="left"/>
            </w:pPr>
            <w:r>
              <w:t xml:space="preserve">1</w:t>
            </w:r>
          </w:p>
        </w:tc>
        <w:tc>
          <w:tcPr/>
          <w:p>
            <w:pPr>
              <w:pStyle w:val="Compact"/>
              <w:jc w:val="left"/>
            </w:pPr>
            <w:r>
              <w:t xml:space="preserve">Job</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07</w:t>
            </w:r>
          </w:p>
        </w:tc>
        <w:tc>
          <w:tcPr/>
          <w:p>
            <w:pPr>
              <w:pStyle w:val="Compact"/>
              <w:jc w:val="left"/>
            </w:pPr>
            <w:r>
              <w:t xml:space="preserve">Delivery, handling, and on-site logistics coordination within Manchester, United Kingdom, including crane hire for forklift offloading</w:t>
            </w:r>
          </w:p>
        </w:tc>
        <w:tc>
          <w:tcPr/>
          <w:p>
            <w:pPr>
              <w:pStyle w:val="Compact"/>
              <w:jc w:val="left"/>
            </w:pPr>
            <w:r>
              <w:t xml:space="preserve">NBS-SVC-DLV</w:t>
            </w:r>
          </w:p>
        </w:tc>
        <w:tc>
          <w:tcPr/>
          <w:p>
            <w:pPr>
              <w:pStyle w:val="Compact"/>
              <w:jc w:val="left"/>
            </w:pPr>
            <w:r>
              <w:t xml:space="preserve">1</w:t>
            </w:r>
          </w:p>
        </w:tc>
        <w:tc>
          <w:tcPr/>
          <w:p>
            <w:pPr>
              <w:pStyle w:val="Compact"/>
              <w:jc w:val="left"/>
            </w:pPr>
            <w:r>
              <w:t xml:space="preserve">Job</w:t>
            </w:r>
          </w:p>
        </w:tc>
        <w:tc>
          <w:tcPr/>
          <w:p>
            <w:pPr>
              <w:pStyle w:val="Compact"/>
              <w:jc w:val="left"/>
            </w:pPr>
            <w:r>
              <w:t xml:space="preserve">£2,850.00</w:t>
            </w:r>
          </w:p>
        </w:tc>
        <w:tc>
          <w:tcPr/>
          <w:p>
            <w:pPr>
              <w:pStyle w:val="Compact"/>
              <w:jc w:val="left"/>
            </w:pPr>
            <w:r>
              <w:t xml:space="preserve">£2,850.00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£78,065.00</w:t>
            </w:r>
          </w:p>
        </w:tc>
      </w:tr>
      <w:tr>
        <w:tc>
          <w:tcPr/>
          <w:p>
            <w:pPr>
              <w:pStyle w:val="Compact"/>
              <w:jc w:val="left"/>
            </w:pPr>
            <w:r>
              <w:t xml:space="preserve">VAT @ 20% (United Kingdom):</w:t>
            </w:r>
          </w:p>
        </w:tc>
        <w:tc>
          <w:tcPr/>
          <w:p>
            <w:pPr>
              <w:pStyle w:val="Compact"/>
              <w:jc w:val="right"/>
            </w:pPr>
            <w:r>
              <w:t xml:space="preserve">£15,613.00</w:t>
            </w:r>
          </w:p>
        </w:tc>
      </w:tr>
      <w:tr>
        <w:tc>
          <w:tcPr/>
          <w:p>
            <w:pPr>
              <w:pStyle w:val="Compact"/>
              <w:jc w:val="left"/>
            </w:pPr>
            <w:r>
              <w:t xml:space="preserve">Delivery &amp; Handling (included above):</w:t>
            </w:r>
          </w:p>
        </w:tc>
        <w:tc>
          <w:tcPr/>
          <w:p>
            <w:pPr>
              <w:pStyle w:val="Compact"/>
              <w:jc w:val="right"/>
            </w:pPr>
            <w:r>
              <w:t xml:space="preserve">£2,850.00</w:t>
            </w:r>
          </w:p>
        </w:tc>
      </w:tr>
      <w:tr>
        <w:tc>
          <w:tcPr/>
          <w:p>
            <w:pPr>
              <w:pStyle w:val="Compact"/>
              <w:jc w:val="left"/>
            </w:pPr>
            <w:r>
              <w:t xml:space="preserve">Grand Total (Incl. VAT):</w:t>
            </w:r>
          </w:p>
        </w:tc>
        <w:tc>
          <w:tcPr/>
          <w:p>
            <w:pPr>
              <w:pStyle w:val="Compact"/>
              <w:jc w:val="right"/>
            </w:pPr>
            <w:r>
              <w:t xml:space="preserve">£93,678.00</w:t>
            </w:r>
          </w:p>
        </w:tc>
      </w:tr>
    </w:tbl>
    <w:bookmarkStart w:id="23"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Mason Ltd, a company duly registered in England and Wales (Company Registration No. 08765432), with its principal place of business located at Mason House, 142 Deansgate, Manchester, M3 4ER, United Kingdom. All terms herein shall be governed by and construed in accordance with the laws of England and Wales.</w:t>
      </w:r>
    </w:p>
    <w:p>
      <w:pPr>
        <w:numPr>
          <w:ilvl w:val="0"/>
          <w:numId w:val="1001"/>
        </w:numPr>
        <w:pStyle w:val="Compact"/>
      </w:pPr>
      <w:r>
        <w:t xml:space="preserve">The supplier shall deliver all goods and services specified in this Purchase Order to the Mason Ltd premises in Manchester, United Kingdom, no later than the Required Delivery Date stated above. Failure to meet the delivery deadline shall entitle Mason Ltd to withhold payment and/or claim liquidated damages at a rate of 0.5% of the total Purchase Order value per calendar day of delay, up to a maximum of 10%.</w:t>
      </w:r>
    </w:p>
    <w:p>
      <w:pPr>
        <w:numPr>
          <w:ilvl w:val="0"/>
          <w:numId w:val="1001"/>
        </w:numPr>
        <w:pStyle w:val="Compact"/>
      </w:pPr>
      <w:r>
        <w:t xml:space="preserve">All goods supplied under this Purchase Order must be new, of first quality, and in full compliance with all applicable United Kingdom statutory requirements, including but not limited to the UK Product Safety and Metrology for Consumer Products Regulations 2005 and the Health and Safety at Work etc. Act 1974.</w:t>
      </w:r>
    </w:p>
    <w:p>
      <w:pPr>
        <w:numPr>
          <w:ilvl w:val="0"/>
          <w:numId w:val="1001"/>
        </w:numPr>
        <w:pStyle w:val="Compact"/>
      </w:pPr>
      <w:r>
        <w:t xml:space="preserve">Payment shall be made by Mason Ltd via BACS bank transfer to the supplier's nominated account within thirty (30) calendar days of receipt of a valid tax invoice, provided that all goods have been delivered to Manchester and all services have been satisfactorily completed to the reasonable satisfaction of Mason Ltd's site management team.</w:t>
      </w:r>
    </w:p>
    <w:p>
      <w:pPr>
        <w:numPr>
          <w:ilvl w:val="0"/>
          <w:numId w:val="1001"/>
        </w:numPr>
        <w:pStyle w:val="Compact"/>
      </w:pPr>
      <w:r>
        <w:t xml:space="preserve">The supplier warrants that all goods supplied under this Purchase Order shall be free from defects in materials and workmanship for a period of not less than twenty-four (24) months from the date of delivery to Mason Ltd in Manchester. Any warranty claims shall be addressed to the procurement department at Mason Ltd, Manchester, United Kingdom.</w:t>
      </w:r>
    </w:p>
    <w:p>
      <w:pPr>
        <w:numPr>
          <w:ilvl w:val="0"/>
          <w:numId w:val="1001"/>
        </w:numPr>
        <w:pStyle w:val="Compact"/>
      </w:pPr>
      <w:r>
        <w:t xml:space="preserve">Insurance: The supplier shall maintain adequate public liability insurance (minimum £10,000,000) and employer's liability insurance (minimum £10,000,000) throughout the duration of this Purchase Order and for the warranty period. Certificates of insurance shall be provided to Mason Ltd prior to commencement of any work at the Manchester site.</w:t>
      </w:r>
    </w:p>
    <w:p>
      <w:pPr>
        <w:numPr>
          <w:ilvl w:val="0"/>
          <w:numId w:val="1001"/>
        </w:numPr>
        <w:pStyle w:val="Compact"/>
      </w:pPr>
      <w:r>
        <w:t xml:space="preserve">Health and Safety: The supplier shall comply with all Mason Ltd site-specific health and safety policies and procedures at the Manchester, United Kingdom location. A valid Risk Assessment and Method Statement (RAMS) must be submitted to Mason Ltd's Health and Safety Officer at least five (5) working days prior to any on-site activity.</w:t>
      </w:r>
    </w:p>
    <w:p>
      <w:pPr>
        <w:numPr>
          <w:ilvl w:val="0"/>
          <w:numId w:val="1001"/>
        </w:numPr>
        <w:pStyle w:val="Compact"/>
      </w:pPr>
      <w:r>
        <w:t xml:space="preserve">Intellectual Property: All designs, specifications, and proprietary information shared by Mason Ltd in connection with this Purchase Order remain the exclusive property of Mason Ltd. The supplier shall not disclose, reproduce, or use such information for any purpose other than the fulfilment of this Purchase Order without prior written consent from Mason Ltd, Manchester, United Kingdom.</w:t>
      </w:r>
    </w:p>
    <w:p>
      <w:pPr>
        <w:numPr>
          <w:ilvl w:val="0"/>
          <w:numId w:val="1001"/>
        </w:numPr>
        <w:pStyle w:val="Compact"/>
      </w:pPr>
      <w:r>
        <w:t xml:space="preserve">Dispute Resolution: Any dispute arising out of or in connection with this Purchase Order shall first be subject to good-faith negotiation between the parties. Should negotiation fail, the dispute shall be referred to mediation under the Centre for Effective Dispute Resolution (CEDR) rules, with the seat of mediation in Manchester, United Kingdom. Failing mediation, the dispute shall be resolved by the courts of England and Wales.</w:t>
      </w:r>
    </w:p>
    <w:p>
      <w:pPr>
        <w:numPr>
          <w:ilvl w:val="0"/>
          <w:numId w:val="1001"/>
        </w:numPr>
        <w:pStyle w:val="Compact"/>
      </w:pPr>
      <w:r>
        <w:t xml:space="preserve">This Purchase Order, together with any attached schedules, specifications, and the supplier's written acceptance, constitutes the entire agreement between Mason Ltd and the supplier with respect to the subject matter hereof and supersedes all prior negotiations, representations, and agreements relating thereto.</w:t>
      </w:r>
    </w:p>
    <w:bookmarkEnd w:id="23"/>
    <w:p>
      <w:pPr>
        <w:pStyle w:val="FirstParagraph"/>
      </w:pPr>
      <w:r>
        <w:rPr>
          <w:bCs/>
          <w:b/>
        </w:rPr>
        <w:t xml:space="preserve">For and on behalf of Mason Ltd (Buyer)</w:t>
      </w:r>
    </w:p>
    <w:p>
      <w:pPr>
        <w:pStyle w:val="BodyText"/>
      </w:pPr>
      <w:r>
        <w:t xml:space="preserve">Name: James R. Mason</w:t>
      </w:r>
    </w:p>
    <w:p>
      <w:pPr>
        <w:pStyle w:val="BodyText"/>
      </w:pPr>
      <w:r>
        <w:t xml:space="preserve">Title: Director of Procurement</w:t>
      </w:r>
    </w:p>
    <w:p>
      <w:pPr>
        <w:pStyle w:val="BodyText"/>
      </w:pPr>
      <w:r>
        <w:t xml:space="preserve">Company: Mason Ltd, Manchester, United Kingdom</w:t>
      </w:r>
    </w:p>
    <w:p>
      <w:pPr>
        <w:pStyle w:val="BodyText"/>
      </w:pPr>
      <w:r>
        <w:t xml:space="preserve">Signature &amp; Date</w:t>
      </w:r>
    </w:p>
    <w:p>
      <w:pPr>
        <w:pStyle w:val="BodyText"/>
      </w:pPr>
      <w:r>
        <w:rPr>
          <w:bCs/>
          <w:b/>
        </w:rPr>
        <w:t xml:space="preserve">For and on behalf of Northbridge Industrial Supplies Co. (Supplier)</w:t>
      </w:r>
    </w:p>
    <w:p>
      <w:pPr>
        <w:pStyle w:val="BodyText"/>
      </w:pPr>
      <w:r>
        <w:t xml:space="preserve">Name: ___________________________</w:t>
      </w:r>
    </w:p>
    <w:p>
      <w:pPr>
        <w:pStyle w:val="BodyText"/>
      </w:pPr>
      <w:r>
        <w:t xml:space="preserve">Title: ___________________________</w:t>
      </w:r>
    </w:p>
    <w:p>
      <w:pPr>
        <w:pStyle w:val="BodyText"/>
      </w:pPr>
      <w:r>
        <w:t xml:space="preserve">Company: Northbridge Industrial Supplies Co., Manchester, United Kingdom</w:t>
      </w:r>
    </w:p>
    <w:p>
      <w:pPr>
        <w:pStyle w:val="BodyText"/>
      </w:pPr>
      <w:r>
        <w:t xml:space="preserve">Signature &amp; Date</w:t>
      </w:r>
    </w:p>
    <w:p>
      <w:pPr>
        <w:pStyle w:val="BodyText"/>
      </w:pPr>
      <w:r>
        <w:rPr>
          <w:bCs/>
          <w:b/>
        </w:rPr>
        <w:t xml:space="preserve">Mason Ltd</w:t>
      </w:r>
      <w:r>
        <w:t xml:space="preserve"> </w:t>
      </w:r>
      <w:r>
        <w:t xml:space="preserve">— Mason House, 142 Deansgate, Manchester, M3 4ER, United Kingdom — VAT: GB 987654321 — Reg: 08765432</w:t>
      </w:r>
    </w:p>
    <w:p>
      <w:pPr>
        <w:pStyle w:val="BodyText"/>
      </w:pPr>
      <w:r>
        <w:t xml:space="preserve">This Purchase Order (Ref: MASON-PO-2025-00472) is the property of Mason Ltd. Unauthorised reproduction or distribution is strictly prohibited. Document generated in Manchester, United Kingdom.</w:t>
      </w:r>
    </w:p>
    <w:p>
      <w:pPr>
        <w:pStyle w:val="BodyText"/>
      </w:pPr>
      <w:r>
        <w:t xml:space="preserve">Page 1 of 1 — End of Purchase Order</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Ltd - United Kingdom Manchester</dc:title>
  <dc:creator/>
  <dc:language>en-GB</dc:language>
  <cp:keywords/>
  <dcterms:created xsi:type="dcterms:W3CDTF">2026-10-10T03:15:35Z</dcterms:created>
  <dcterms:modified xsi:type="dcterms:W3CDTF">2026-10-10T03:15:35Z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